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9832BE5" w14:textId="00C9E7AE" w:rsidR="00FE1F20" w:rsidRDefault="00FE1F20" w:rsidP="00FE1F20">
      <w:pPr>
        <w:spacing w:line="480" w:lineRule="auto"/>
        <w:rPr>
          <w:rFonts w:asciiTheme="majorBidi" w:hAnsiTheme="majorBidi" w:cstheme="majorBidi"/>
          <w:b/>
          <w:bCs/>
          <w:sz w:val="24"/>
          <w:szCs w:val="24"/>
        </w:rPr>
      </w:pPr>
      <w:r>
        <w:rPr>
          <w:rFonts w:asciiTheme="majorBidi" w:hAnsiTheme="majorBidi" w:cstheme="majorBidi"/>
          <w:b/>
          <w:bCs/>
          <w:sz w:val="24"/>
          <w:szCs w:val="24"/>
        </w:rPr>
        <w:t>Electronic Supplementary Material</w:t>
      </w:r>
    </w:p>
    <w:p w14:paraId="2BBC3DF5" w14:textId="184350E5" w:rsidR="00B102F6" w:rsidRDefault="00B102F6" w:rsidP="00B102F6">
      <w:pPr>
        <w:spacing w:line="480" w:lineRule="auto"/>
        <w:jc w:val="center"/>
        <w:rPr>
          <w:rFonts w:asciiTheme="majorBidi" w:hAnsiTheme="majorBidi" w:cstheme="majorBidi"/>
          <w:b/>
          <w:bCs/>
          <w:sz w:val="24"/>
          <w:szCs w:val="24"/>
        </w:rPr>
      </w:pPr>
      <w:r>
        <w:rPr>
          <w:rFonts w:asciiTheme="majorBidi" w:hAnsiTheme="majorBidi" w:cstheme="majorBidi"/>
          <w:b/>
          <w:bCs/>
          <w:sz w:val="24"/>
          <w:szCs w:val="24"/>
        </w:rPr>
        <w:t>Insights on</w:t>
      </w:r>
      <w:r w:rsidRPr="002E0EDD">
        <w:rPr>
          <w:rFonts w:asciiTheme="majorBidi" w:hAnsiTheme="majorBidi" w:cstheme="majorBidi"/>
          <w:b/>
          <w:bCs/>
          <w:sz w:val="24"/>
          <w:szCs w:val="24"/>
        </w:rPr>
        <w:t xml:space="preserve"> the Sustainability of Liquid Chromatographic Methods for Favipiravir Bioanalysis: A Comparative Study</w:t>
      </w:r>
    </w:p>
    <w:p w14:paraId="6FA1B100" w14:textId="77777777" w:rsidR="00B102F6" w:rsidRPr="000B3A0E" w:rsidRDefault="00B102F6" w:rsidP="00B102F6">
      <w:pPr>
        <w:spacing w:line="480" w:lineRule="auto"/>
        <w:jc w:val="center"/>
        <w:rPr>
          <w:rFonts w:asciiTheme="majorBidi" w:hAnsiTheme="majorBidi" w:cstheme="majorBidi"/>
          <w:b/>
          <w:bCs/>
          <w:sz w:val="24"/>
          <w:szCs w:val="24"/>
        </w:rPr>
      </w:pPr>
    </w:p>
    <w:p w14:paraId="29103467" w14:textId="77777777" w:rsidR="00B102F6" w:rsidRPr="000B3A0E" w:rsidRDefault="00B102F6" w:rsidP="00B102F6">
      <w:pPr>
        <w:spacing w:line="480" w:lineRule="auto"/>
        <w:rPr>
          <w:rFonts w:asciiTheme="majorBidi" w:hAnsiTheme="majorBidi" w:cstheme="majorBidi"/>
          <w:b/>
          <w:bCs/>
          <w:sz w:val="24"/>
          <w:szCs w:val="24"/>
        </w:rPr>
      </w:pPr>
    </w:p>
    <w:p w14:paraId="6DB7205E" w14:textId="77777777" w:rsidR="00B102F6" w:rsidRPr="000B3A0E" w:rsidRDefault="00B102F6" w:rsidP="00B102F6">
      <w:pPr>
        <w:spacing w:line="480" w:lineRule="auto"/>
        <w:rPr>
          <w:rFonts w:asciiTheme="majorBidi" w:hAnsiTheme="majorBidi" w:cstheme="majorBidi"/>
          <w:sz w:val="24"/>
          <w:szCs w:val="24"/>
        </w:rPr>
      </w:pPr>
    </w:p>
    <w:p w14:paraId="2561A4E5" w14:textId="77777777" w:rsidR="00B102F6" w:rsidRPr="000B3A0E" w:rsidRDefault="00B102F6" w:rsidP="00B102F6">
      <w:pPr>
        <w:pStyle w:val="BodyText"/>
        <w:spacing w:line="360" w:lineRule="auto"/>
        <w:jc w:val="right"/>
        <w:rPr>
          <w:rFonts w:asciiTheme="majorBidi" w:hAnsiTheme="majorBidi" w:cstheme="majorBidi"/>
          <w:sz w:val="36"/>
        </w:rPr>
      </w:pPr>
    </w:p>
    <w:p w14:paraId="2DFFAAA7" w14:textId="77777777" w:rsidR="00B102F6" w:rsidRPr="000B3A0E" w:rsidRDefault="00B102F6" w:rsidP="00B102F6">
      <w:pPr>
        <w:spacing w:line="480" w:lineRule="auto"/>
        <w:jc w:val="center"/>
        <w:rPr>
          <w:b/>
          <w:bCs/>
          <w:sz w:val="28"/>
          <w:szCs w:val="28"/>
          <w:vertAlign w:val="superscript"/>
        </w:rPr>
      </w:pPr>
      <w:r w:rsidRPr="000B3A0E">
        <w:rPr>
          <w:rFonts w:asciiTheme="majorBidi" w:hAnsiTheme="majorBidi" w:cstheme="majorBidi"/>
          <w:sz w:val="28"/>
          <w:szCs w:val="28"/>
        </w:rPr>
        <w:t>Ahmed Mostafa</w:t>
      </w:r>
    </w:p>
    <w:p w14:paraId="5196C1B1" w14:textId="77777777" w:rsidR="00DF6947" w:rsidRDefault="00DF6947" w:rsidP="00DF6947">
      <w:pPr>
        <w:rPr>
          <w:rFonts w:ascii="Times New Roman" w:hAnsi="Times New Roman" w:cs="Times New Roman"/>
          <w:b/>
          <w:bCs/>
          <w:sz w:val="24"/>
          <w:szCs w:val="24"/>
        </w:rPr>
      </w:pPr>
    </w:p>
    <w:p w14:paraId="58418D74" w14:textId="77777777" w:rsidR="00B102F6" w:rsidRDefault="00B102F6" w:rsidP="00DF6947">
      <w:pPr>
        <w:rPr>
          <w:rFonts w:ascii="Times New Roman" w:hAnsi="Times New Roman" w:cs="Times New Roman"/>
          <w:b/>
          <w:bCs/>
          <w:sz w:val="24"/>
          <w:szCs w:val="24"/>
        </w:rPr>
      </w:pPr>
    </w:p>
    <w:p w14:paraId="792BE814" w14:textId="77777777" w:rsidR="00B102F6" w:rsidRPr="000B3A0E" w:rsidRDefault="00B102F6" w:rsidP="00B102F6">
      <w:pPr>
        <w:spacing w:line="240" w:lineRule="auto"/>
        <w:rPr>
          <w:rFonts w:asciiTheme="majorBidi" w:hAnsiTheme="majorBidi" w:cstheme="majorBidi"/>
          <w:szCs w:val="24"/>
        </w:rPr>
      </w:pPr>
      <w:r w:rsidRPr="000B3A0E">
        <w:rPr>
          <w:rFonts w:asciiTheme="majorBidi" w:hAnsiTheme="majorBidi" w:cstheme="majorBidi"/>
          <w:szCs w:val="24"/>
        </w:rPr>
        <w:t>E-mail: ammostafa@iau.edu.sa</w:t>
      </w:r>
    </w:p>
    <w:p w14:paraId="24735209" w14:textId="77777777" w:rsidR="00B102F6" w:rsidRPr="000B3A0E" w:rsidRDefault="00B102F6" w:rsidP="00B102F6">
      <w:pPr>
        <w:spacing w:line="240" w:lineRule="auto"/>
        <w:rPr>
          <w:rFonts w:asciiTheme="majorBidi" w:hAnsiTheme="majorBidi" w:cstheme="majorBidi"/>
          <w:szCs w:val="24"/>
        </w:rPr>
      </w:pPr>
      <w:r w:rsidRPr="000B3A0E">
        <w:rPr>
          <w:rFonts w:asciiTheme="majorBidi" w:hAnsiTheme="majorBidi" w:cstheme="majorBidi"/>
          <w:szCs w:val="24"/>
        </w:rPr>
        <w:t xml:space="preserve">             ammostaf@uwaterloo.ca</w:t>
      </w:r>
    </w:p>
    <w:p w14:paraId="587770B6" w14:textId="77777777" w:rsidR="00B102F6" w:rsidRDefault="00B102F6" w:rsidP="00DF6947">
      <w:pPr>
        <w:rPr>
          <w:rFonts w:ascii="Times New Roman" w:hAnsi="Times New Roman" w:cs="Times New Roman"/>
          <w:b/>
          <w:bCs/>
          <w:sz w:val="24"/>
          <w:szCs w:val="24"/>
        </w:rPr>
      </w:pPr>
    </w:p>
    <w:p w14:paraId="1F9188E8" w14:textId="77777777" w:rsidR="00DF6947" w:rsidRDefault="00DF6947" w:rsidP="00DF6947">
      <w:pPr>
        <w:rPr>
          <w:rFonts w:ascii="Times New Roman" w:hAnsi="Times New Roman" w:cs="Times New Roman"/>
          <w:b/>
          <w:bCs/>
          <w:sz w:val="24"/>
          <w:szCs w:val="24"/>
        </w:rPr>
      </w:pPr>
    </w:p>
    <w:p w14:paraId="2D3DEB73" w14:textId="77777777" w:rsidR="00DF6947" w:rsidRDefault="00DF6947" w:rsidP="00DF6947">
      <w:pPr>
        <w:rPr>
          <w:rFonts w:ascii="Times New Roman" w:hAnsi="Times New Roman" w:cs="Times New Roman"/>
          <w:b/>
          <w:bCs/>
          <w:sz w:val="24"/>
          <w:szCs w:val="24"/>
        </w:rPr>
      </w:pPr>
    </w:p>
    <w:p w14:paraId="258D946E" w14:textId="77777777" w:rsidR="00F84069" w:rsidRDefault="00F84069" w:rsidP="00094E83">
      <w:pPr>
        <w:jc w:val="center"/>
        <w:rPr>
          <w:rFonts w:asciiTheme="majorBidi" w:hAnsiTheme="majorBidi" w:cstheme="majorBidi"/>
          <w:b/>
          <w:bCs/>
          <w:sz w:val="24"/>
          <w:szCs w:val="24"/>
        </w:rPr>
      </w:pPr>
    </w:p>
    <w:p w14:paraId="167C55F5" w14:textId="77777777" w:rsidR="00F84069" w:rsidRDefault="00F84069" w:rsidP="00094E83">
      <w:pPr>
        <w:jc w:val="center"/>
        <w:rPr>
          <w:rFonts w:asciiTheme="majorBidi" w:hAnsiTheme="majorBidi" w:cstheme="majorBidi"/>
          <w:b/>
          <w:bCs/>
          <w:sz w:val="24"/>
          <w:szCs w:val="24"/>
        </w:rPr>
      </w:pPr>
    </w:p>
    <w:p w14:paraId="332531B4" w14:textId="77777777" w:rsidR="00F84069" w:rsidRDefault="00F84069" w:rsidP="00094E83">
      <w:pPr>
        <w:jc w:val="center"/>
        <w:rPr>
          <w:rFonts w:asciiTheme="majorBidi" w:hAnsiTheme="majorBidi" w:cstheme="majorBidi"/>
          <w:b/>
          <w:bCs/>
          <w:sz w:val="24"/>
          <w:szCs w:val="24"/>
        </w:rPr>
      </w:pPr>
    </w:p>
    <w:p w14:paraId="0EA46495" w14:textId="77777777" w:rsidR="00F84069" w:rsidRDefault="00F84069" w:rsidP="00094E83">
      <w:pPr>
        <w:jc w:val="center"/>
        <w:rPr>
          <w:rFonts w:asciiTheme="majorBidi" w:hAnsiTheme="majorBidi" w:cstheme="majorBidi"/>
          <w:b/>
          <w:bCs/>
          <w:sz w:val="24"/>
          <w:szCs w:val="24"/>
        </w:rPr>
      </w:pPr>
    </w:p>
    <w:p w14:paraId="241E6BDA" w14:textId="77777777" w:rsidR="00F84069" w:rsidRDefault="00F84069" w:rsidP="00094E83">
      <w:pPr>
        <w:jc w:val="center"/>
        <w:rPr>
          <w:rFonts w:asciiTheme="majorBidi" w:hAnsiTheme="majorBidi" w:cstheme="majorBidi"/>
          <w:b/>
          <w:bCs/>
          <w:sz w:val="24"/>
          <w:szCs w:val="24"/>
        </w:rPr>
      </w:pPr>
    </w:p>
    <w:p w14:paraId="5EE0C559" w14:textId="77777777" w:rsidR="00F84069" w:rsidRDefault="00F84069" w:rsidP="00094E83">
      <w:pPr>
        <w:jc w:val="center"/>
        <w:rPr>
          <w:rFonts w:asciiTheme="majorBidi" w:hAnsiTheme="majorBidi" w:cstheme="majorBidi"/>
          <w:b/>
          <w:bCs/>
          <w:sz w:val="24"/>
          <w:szCs w:val="24"/>
        </w:rPr>
      </w:pPr>
    </w:p>
    <w:p w14:paraId="46C42B8E" w14:textId="77777777" w:rsidR="00F84069" w:rsidRDefault="00F84069" w:rsidP="00094E83">
      <w:pPr>
        <w:jc w:val="center"/>
        <w:rPr>
          <w:rFonts w:asciiTheme="majorBidi" w:hAnsiTheme="majorBidi" w:cstheme="majorBidi"/>
          <w:b/>
          <w:bCs/>
          <w:sz w:val="24"/>
          <w:szCs w:val="24"/>
        </w:rPr>
      </w:pPr>
    </w:p>
    <w:p w14:paraId="7F986DFE" w14:textId="77777777" w:rsidR="00F84069" w:rsidRDefault="00F84069" w:rsidP="00094E83">
      <w:pPr>
        <w:jc w:val="center"/>
        <w:rPr>
          <w:rFonts w:asciiTheme="majorBidi" w:hAnsiTheme="majorBidi" w:cstheme="majorBidi"/>
          <w:b/>
          <w:bCs/>
          <w:sz w:val="24"/>
          <w:szCs w:val="24"/>
        </w:rPr>
      </w:pPr>
    </w:p>
    <w:p w14:paraId="18C59B01" w14:textId="77777777" w:rsidR="00F84069" w:rsidRDefault="00F84069" w:rsidP="00094E83">
      <w:pPr>
        <w:jc w:val="center"/>
        <w:rPr>
          <w:rFonts w:asciiTheme="majorBidi" w:hAnsiTheme="majorBidi" w:cstheme="majorBidi"/>
          <w:b/>
          <w:bCs/>
          <w:sz w:val="24"/>
          <w:szCs w:val="24"/>
        </w:rPr>
      </w:pPr>
    </w:p>
    <w:p w14:paraId="54C89913" w14:textId="77777777" w:rsidR="00F84069" w:rsidRDefault="00F84069" w:rsidP="00094E83">
      <w:pPr>
        <w:jc w:val="center"/>
        <w:rPr>
          <w:rFonts w:asciiTheme="majorBidi" w:hAnsiTheme="majorBidi" w:cstheme="majorBidi"/>
          <w:b/>
          <w:bCs/>
          <w:sz w:val="24"/>
          <w:szCs w:val="24"/>
        </w:rPr>
      </w:pPr>
    </w:p>
    <w:p w14:paraId="62147120" w14:textId="77777777" w:rsidR="00C71CB8" w:rsidRDefault="00C71CB8" w:rsidP="00C71CB8">
      <w:pPr>
        <w:rPr>
          <w:rFonts w:asciiTheme="majorBidi" w:hAnsiTheme="majorBidi" w:cstheme="majorBidi"/>
          <w:b/>
          <w:bCs/>
          <w:sz w:val="24"/>
          <w:szCs w:val="24"/>
        </w:rPr>
      </w:pPr>
    </w:p>
    <w:p w14:paraId="195078BF" w14:textId="62E669D9" w:rsidR="005565F5" w:rsidRDefault="005565F5" w:rsidP="00C71CB8">
      <w:pPr>
        <w:rPr>
          <w:rFonts w:asciiTheme="majorBidi" w:hAnsiTheme="majorBidi" w:cstheme="majorBidi"/>
          <w:b/>
          <w:bCs/>
          <w:sz w:val="24"/>
          <w:szCs w:val="24"/>
        </w:rPr>
      </w:pPr>
      <w:r>
        <w:rPr>
          <w:rFonts w:asciiTheme="majorBidi" w:hAnsiTheme="majorBidi" w:cstheme="majorBidi"/>
          <w:b/>
          <w:bCs/>
          <w:sz w:val="24"/>
          <w:szCs w:val="24"/>
        </w:rPr>
        <w:lastRenderedPageBreak/>
        <w:t>Scoring Rules</w:t>
      </w:r>
    </w:p>
    <w:p w14:paraId="660316E8" w14:textId="338F3E29" w:rsidR="004B45A9" w:rsidRPr="00094E83" w:rsidRDefault="00094E83" w:rsidP="00C71CB8">
      <w:pPr>
        <w:rPr>
          <w:rFonts w:asciiTheme="majorBidi" w:hAnsiTheme="majorBidi" w:cstheme="majorBidi"/>
          <w:b/>
          <w:bCs/>
          <w:sz w:val="24"/>
          <w:szCs w:val="24"/>
        </w:rPr>
      </w:pPr>
      <w:r w:rsidRPr="00094E83">
        <w:rPr>
          <w:rFonts w:asciiTheme="majorBidi" w:hAnsiTheme="majorBidi" w:cstheme="majorBidi"/>
          <w:b/>
          <w:bCs/>
          <w:sz w:val="24"/>
          <w:szCs w:val="24"/>
        </w:rPr>
        <w:t xml:space="preserve">Red </w:t>
      </w:r>
      <w:r w:rsidR="00C71CB8">
        <w:rPr>
          <w:rFonts w:asciiTheme="majorBidi" w:hAnsiTheme="majorBidi" w:cstheme="majorBidi"/>
          <w:b/>
          <w:bCs/>
          <w:sz w:val="24"/>
          <w:szCs w:val="24"/>
        </w:rPr>
        <w:t>Criteria</w:t>
      </w:r>
    </w:p>
    <w:p w14:paraId="018CAB2A" w14:textId="31D16864" w:rsidR="00094E83" w:rsidRPr="003004F2" w:rsidRDefault="000F0F77" w:rsidP="009F356B">
      <w:pPr>
        <w:pStyle w:val="ListParagraph"/>
        <w:numPr>
          <w:ilvl w:val="0"/>
          <w:numId w:val="6"/>
        </w:numPr>
        <w:jc w:val="both"/>
        <w:rPr>
          <w:rFonts w:asciiTheme="majorBidi" w:hAnsiTheme="majorBidi" w:cstheme="majorBidi"/>
          <w:b/>
          <w:bCs/>
          <w:sz w:val="24"/>
          <w:szCs w:val="24"/>
        </w:rPr>
      </w:pPr>
      <w:r w:rsidRPr="003004F2">
        <w:rPr>
          <w:rFonts w:asciiTheme="majorBidi" w:hAnsiTheme="majorBidi" w:cstheme="majorBidi"/>
          <w:b/>
          <w:bCs/>
          <w:sz w:val="24"/>
          <w:szCs w:val="24"/>
        </w:rPr>
        <w:t>A</w:t>
      </w:r>
      <w:r w:rsidR="00094E83" w:rsidRPr="003004F2">
        <w:rPr>
          <w:rFonts w:asciiTheme="majorBidi" w:hAnsiTheme="majorBidi" w:cstheme="majorBidi"/>
          <w:b/>
          <w:bCs/>
          <w:sz w:val="24"/>
          <w:szCs w:val="24"/>
        </w:rPr>
        <w:t>pplication</w:t>
      </w:r>
      <w:r w:rsidRPr="003004F2">
        <w:rPr>
          <w:rFonts w:asciiTheme="majorBidi" w:hAnsiTheme="majorBidi" w:cstheme="majorBidi"/>
          <w:b/>
          <w:bCs/>
          <w:sz w:val="24"/>
          <w:szCs w:val="24"/>
        </w:rPr>
        <w:t xml:space="preserve"> scope</w:t>
      </w:r>
      <w:r w:rsidR="00F84069" w:rsidRPr="003004F2">
        <w:rPr>
          <w:rFonts w:asciiTheme="majorBidi" w:hAnsiTheme="majorBidi" w:cstheme="majorBidi"/>
          <w:b/>
          <w:bCs/>
          <w:sz w:val="24"/>
          <w:szCs w:val="24"/>
        </w:rPr>
        <w:t xml:space="preserve">: </w:t>
      </w:r>
      <w:r w:rsidR="00341DB8" w:rsidRPr="003004F2">
        <w:rPr>
          <w:rFonts w:asciiTheme="majorBidi" w:hAnsiTheme="majorBidi" w:cstheme="majorBidi"/>
          <w:sz w:val="24"/>
          <w:szCs w:val="24"/>
        </w:rPr>
        <w:t>In some methods, favipiravir has been analyzed alongside other analytes, thereby expanding the range of substances that a particular method can assess. The broader the spectrum of analytes a method can accommodate, the wider its analytical scope</w:t>
      </w:r>
      <w:r w:rsidR="00F84069" w:rsidRPr="003004F2">
        <w:rPr>
          <w:rFonts w:asciiTheme="majorBidi" w:hAnsiTheme="majorBidi" w:cstheme="majorBidi"/>
          <w:sz w:val="24"/>
          <w:szCs w:val="24"/>
        </w:rPr>
        <w:t>.</w:t>
      </w:r>
    </w:p>
    <w:tbl>
      <w:tblPr>
        <w:tblStyle w:val="TableGrid"/>
        <w:tblW w:w="0" w:type="auto"/>
        <w:jc w:val="center"/>
        <w:tblLook w:val="04A0" w:firstRow="1" w:lastRow="0" w:firstColumn="1" w:lastColumn="0" w:noHBand="0" w:noVBand="1"/>
      </w:tblPr>
      <w:tblGrid>
        <w:gridCol w:w="2737"/>
        <w:gridCol w:w="2347"/>
      </w:tblGrid>
      <w:tr w:rsidR="00FC165A" w:rsidRPr="00094E83" w14:paraId="04355A73" w14:textId="77777777" w:rsidTr="00FC165A">
        <w:trPr>
          <w:trHeight w:val="435"/>
          <w:jc w:val="center"/>
        </w:trPr>
        <w:tc>
          <w:tcPr>
            <w:tcW w:w="2737" w:type="dxa"/>
          </w:tcPr>
          <w:p w14:paraId="7D92B3D7" w14:textId="4A24F8FA" w:rsidR="00FC165A" w:rsidRPr="00DE2C1F" w:rsidRDefault="00FC165A" w:rsidP="00094E83">
            <w:pPr>
              <w:jc w:val="center"/>
              <w:rPr>
                <w:rFonts w:asciiTheme="majorBidi" w:hAnsiTheme="majorBidi" w:cstheme="majorBidi"/>
                <w:b/>
                <w:bCs/>
                <w:sz w:val="24"/>
                <w:szCs w:val="24"/>
              </w:rPr>
            </w:pPr>
            <w:r w:rsidRPr="00DE2C1F">
              <w:rPr>
                <w:rFonts w:asciiTheme="majorBidi" w:hAnsiTheme="majorBidi" w:cstheme="majorBidi"/>
                <w:b/>
                <w:bCs/>
                <w:sz w:val="24"/>
                <w:szCs w:val="24"/>
              </w:rPr>
              <w:t>Analytes</w:t>
            </w:r>
          </w:p>
        </w:tc>
        <w:tc>
          <w:tcPr>
            <w:tcW w:w="2347" w:type="dxa"/>
          </w:tcPr>
          <w:p w14:paraId="250321D3" w14:textId="30617358" w:rsidR="00FC165A" w:rsidRPr="00DE2C1F" w:rsidRDefault="00FC165A" w:rsidP="00094E83">
            <w:pPr>
              <w:jc w:val="center"/>
              <w:rPr>
                <w:rFonts w:asciiTheme="majorBidi" w:hAnsiTheme="majorBidi" w:cstheme="majorBidi"/>
                <w:b/>
                <w:bCs/>
                <w:sz w:val="24"/>
                <w:szCs w:val="24"/>
              </w:rPr>
            </w:pPr>
            <w:r w:rsidRPr="00DE2C1F">
              <w:rPr>
                <w:rFonts w:asciiTheme="majorBidi" w:hAnsiTheme="majorBidi" w:cstheme="majorBidi"/>
                <w:b/>
                <w:bCs/>
                <w:sz w:val="24"/>
                <w:szCs w:val="24"/>
              </w:rPr>
              <w:t>Scores</w:t>
            </w:r>
          </w:p>
        </w:tc>
      </w:tr>
      <w:tr w:rsidR="00FC165A" w:rsidRPr="00094E83" w14:paraId="7CEB0695" w14:textId="77777777" w:rsidTr="00FC165A">
        <w:trPr>
          <w:trHeight w:val="435"/>
          <w:jc w:val="center"/>
        </w:trPr>
        <w:tc>
          <w:tcPr>
            <w:tcW w:w="2737" w:type="dxa"/>
          </w:tcPr>
          <w:p w14:paraId="3B4DA8BD" w14:textId="41F9518E" w:rsidR="00FC165A" w:rsidRPr="00094E83" w:rsidRDefault="00FC165A" w:rsidP="00094E83">
            <w:pPr>
              <w:jc w:val="center"/>
              <w:rPr>
                <w:rFonts w:asciiTheme="majorBidi" w:hAnsiTheme="majorBidi" w:cstheme="majorBidi"/>
                <w:sz w:val="24"/>
                <w:szCs w:val="24"/>
              </w:rPr>
            </w:pPr>
            <w:r w:rsidRPr="00094E83">
              <w:rPr>
                <w:rFonts w:asciiTheme="majorBidi" w:hAnsiTheme="majorBidi" w:cstheme="majorBidi"/>
                <w:sz w:val="24"/>
                <w:szCs w:val="24"/>
              </w:rPr>
              <w:t>&lt;</w:t>
            </w:r>
            <w:r>
              <w:rPr>
                <w:rFonts w:asciiTheme="majorBidi" w:hAnsiTheme="majorBidi" w:cstheme="majorBidi"/>
                <w:sz w:val="24"/>
                <w:szCs w:val="24"/>
              </w:rPr>
              <w:t xml:space="preserve"> 2</w:t>
            </w:r>
          </w:p>
        </w:tc>
        <w:tc>
          <w:tcPr>
            <w:tcW w:w="2347" w:type="dxa"/>
          </w:tcPr>
          <w:p w14:paraId="50703D43" w14:textId="37F02E7C" w:rsidR="00FC165A" w:rsidRPr="00094E83" w:rsidRDefault="00FC165A" w:rsidP="00094E83">
            <w:pPr>
              <w:jc w:val="center"/>
              <w:rPr>
                <w:rFonts w:asciiTheme="majorBidi" w:hAnsiTheme="majorBidi" w:cstheme="majorBidi"/>
                <w:sz w:val="24"/>
                <w:szCs w:val="24"/>
              </w:rPr>
            </w:pPr>
            <w:r w:rsidRPr="00094E83">
              <w:rPr>
                <w:rFonts w:asciiTheme="majorBidi" w:hAnsiTheme="majorBidi" w:cstheme="majorBidi"/>
                <w:sz w:val="24"/>
                <w:szCs w:val="24"/>
              </w:rPr>
              <w:t>80</w:t>
            </w:r>
          </w:p>
        </w:tc>
      </w:tr>
      <w:tr w:rsidR="00FC165A" w:rsidRPr="00094E83" w14:paraId="675A913A" w14:textId="77777777" w:rsidTr="00FC165A">
        <w:trPr>
          <w:trHeight w:val="417"/>
          <w:jc w:val="center"/>
        </w:trPr>
        <w:tc>
          <w:tcPr>
            <w:tcW w:w="2737" w:type="dxa"/>
          </w:tcPr>
          <w:p w14:paraId="463A75C3" w14:textId="65240832" w:rsidR="00FC165A" w:rsidRPr="00094E83" w:rsidRDefault="00FC165A" w:rsidP="00094E83">
            <w:pPr>
              <w:jc w:val="center"/>
              <w:rPr>
                <w:rFonts w:asciiTheme="majorBidi" w:hAnsiTheme="majorBidi" w:cstheme="majorBidi"/>
                <w:sz w:val="24"/>
                <w:szCs w:val="24"/>
              </w:rPr>
            </w:pPr>
            <w:r>
              <w:rPr>
                <w:rFonts w:asciiTheme="majorBidi" w:hAnsiTheme="majorBidi" w:cstheme="majorBidi"/>
                <w:sz w:val="24"/>
                <w:szCs w:val="24"/>
              </w:rPr>
              <w:t>2 - 4</w:t>
            </w:r>
          </w:p>
        </w:tc>
        <w:tc>
          <w:tcPr>
            <w:tcW w:w="2347" w:type="dxa"/>
          </w:tcPr>
          <w:p w14:paraId="508A5E90" w14:textId="32F40507" w:rsidR="00FC165A" w:rsidRPr="00094E83" w:rsidRDefault="00FC165A" w:rsidP="00094E83">
            <w:pPr>
              <w:jc w:val="center"/>
              <w:rPr>
                <w:rFonts w:asciiTheme="majorBidi" w:hAnsiTheme="majorBidi" w:cstheme="majorBidi"/>
                <w:sz w:val="24"/>
                <w:szCs w:val="24"/>
              </w:rPr>
            </w:pPr>
            <w:r w:rsidRPr="00094E83">
              <w:rPr>
                <w:rFonts w:asciiTheme="majorBidi" w:hAnsiTheme="majorBidi" w:cstheme="majorBidi"/>
                <w:sz w:val="24"/>
                <w:szCs w:val="24"/>
              </w:rPr>
              <w:t>90</w:t>
            </w:r>
          </w:p>
        </w:tc>
      </w:tr>
      <w:tr w:rsidR="00FC165A" w:rsidRPr="00094E83" w14:paraId="22F18FC3" w14:textId="77777777" w:rsidTr="00FC165A">
        <w:trPr>
          <w:trHeight w:val="435"/>
          <w:jc w:val="center"/>
        </w:trPr>
        <w:tc>
          <w:tcPr>
            <w:tcW w:w="2737" w:type="dxa"/>
          </w:tcPr>
          <w:p w14:paraId="5AB288C2" w14:textId="075DA658" w:rsidR="00FC165A" w:rsidRPr="00094E83" w:rsidRDefault="00FC165A" w:rsidP="00094E83">
            <w:pPr>
              <w:jc w:val="center"/>
              <w:rPr>
                <w:rFonts w:asciiTheme="majorBidi" w:hAnsiTheme="majorBidi" w:cstheme="majorBidi"/>
                <w:sz w:val="24"/>
                <w:szCs w:val="24"/>
              </w:rPr>
            </w:pPr>
            <w:r>
              <w:rPr>
                <w:rFonts w:asciiTheme="majorBidi" w:hAnsiTheme="majorBidi" w:cstheme="majorBidi"/>
                <w:sz w:val="24"/>
                <w:szCs w:val="24"/>
              </w:rPr>
              <w:t>5 - 7</w:t>
            </w:r>
          </w:p>
        </w:tc>
        <w:tc>
          <w:tcPr>
            <w:tcW w:w="2347" w:type="dxa"/>
          </w:tcPr>
          <w:p w14:paraId="30C22426" w14:textId="03CF6926" w:rsidR="00FC165A" w:rsidRPr="00094E83" w:rsidRDefault="00FC165A" w:rsidP="00094E83">
            <w:pPr>
              <w:jc w:val="center"/>
              <w:rPr>
                <w:rFonts w:asciiTheme="majorBidi" w:hAnsiTheme="majorBidi" w:cstheme="majorBidi"/>
                <w:sz w:val="24"/>
                <w:szCs w:val="24"/>
              </w:rPr>
            </w:pPr>
            <w:r w:rsidRPr="00094E83">
              <w:rPr>
                <w:rFonts w:asciiTheme="majorBidi" w:hAnsiTheme="majorBidi" w:cstheme="majorBidi"/>
                <w:sz w:val="24"/>
                <w:szCs w:val="24"/>
              </w:rPr>
              <w:t>100</w:t>
            </w:r>
          </w:p>
        </w:tc>
      </w:tr>
      <w:tr w:rsidR="00FC165A" w:rsidRPr="00094E83" w14:paraId="1AC08498" w14:textId="77777777" w:rsidTr="00FC165A">
        <w:trPr>
          <w:trHeight w:val="435"/>
          <w:jc w:val="center"/>
        </w:trPr>
        <w:tc>
          <w:tcPr>
            <w:tcW w:w="2737" w:type="dxa"/>
          </w:tcPr>
          <w:p w14:paraId="2B33059B" w14:textId="1040847E" w:rsidR="00FC165A" w:rsidRPr="00094E83" w:rsidRDefault="00FC165A" w:rsidP="00094E83">
            <w:pPr>
              <w:jc w:val="center"/>
              <w:rPr>
                <w:rFonts w:asciiTheme="majorBidi" w:hAnsiTheme="majorBidi" w:cstheme="majorBidi"/>
                <w:sz w:val="24"/>
                <w:szCs w:val="24"/>
              </w:rPr>
            </w:pPr>
            <w:r w:rsidRPr="00094E83">
              <w:rPr>
                <w:rFonts w:asciiTheme="majorBidi" w:hAnsiTheme="majorBidi" w:cstheme="majorBidi"/>
                <w:sz w:val="24"/>
                <w:szCs w:val="24"/>
              </w:rPr>
              <w:t>&gt;</w:t>
            </w:r>
            <w:r>
              <w:rPr>
                <w:rFonts w:asciiTheme="majorBidi" w:hAnsiTheme="majorBidi" w:cstheme="majorBidi"/>
                <w:sz w:val="24"/>
                <w:szCs w:val="24"/>
              </w:rPr>
              <w:t xml:space="preserve"> 7</w:t>
            </w:r>
          </w:p>
        </w:tc>
        <w:tc>
          <w:tcPr>
            <w:tcW w:w="2347" w:type="dxa"/>
          </w:tcPr>
          <w:p w14:paraId="20C0AD2E" w14:textId="7E1765C0" w:rsidR="00FC165A" w:rsidRPr="00094E83" w:rsidRDefault="00FC165A" w:rsidP="00094E83">
            <w:pPr>
              <w:jc w:val="center"/>
              <w:rPr>
                <w:rFonts w:asciiTheme="majorBidi" w:hAnsiTheme="majorBidi" w:cstheme="majorBidi"/>
                <w:sz w:val="24"/>
                <w:szCs w:val="24"/>
              </w:rPr>
            </w:pPr>
            <w:r w:rsidRPr="00094E83">
              <w:rPr>
                <w:rFonts w:asciiTheme="majorBidi" w:hAnsiTheme="majorBidi" w:cstheme="majorBidi"/>
                <w:sz w:val="24"/>
                <w:szCs w:val="24"/>
              </w:rPr>
              <w:t>110</w:t>
            </w:r>
          </w:p>
        </w:tc>
      </w:tr>
    </w:tbl>
    <w:p w14:paraId="5B77EAB6" w14:textId="77777777" w:rsidR="00094E83" w:rsidRDefault="00094E83" w:rsidP="00094E83"/>
    <w:p w14:paraId="4EC30108" w14:textId="41394091" w:rsidR="00094E83" w:rsidRPr="00646717" w:rsidRDefault="00094E83" w:rsidP="009F356B">
      <w:pPr>
        <w:pStyle w:val="ListParagraph"/>
        <w:numPr>
          <w:ilvl w:val="0"/>
          <w:numId w:val="6"/>
        </w:numPr>
        <w:jc w:val="both"/>
        <w:rPr>
          <w:rFonts w:asciiTheme="majorBidi" w:hAnsiTheme="majorBidi" w:cstheme="majorBidi"/>
          <w:sz w:val="24"/>
          <w:szCs w:val="24"/>
        </w:rPr>
      </w:pPr>
      <w:r w:rsidRPr="007F374D">
        <w:rPr>
          <w:rFonts w:asciiTheme="majorBidi" w:hAnsiTheme="majorBidi" w:cstheme="majorBidi"/>
          <w:sz w:val="24"/>
          <w:szCs w:val="24"/>
        </w:rPr>
        <w:t xml:space="preserve"> </w:t>
      </w:r>
      <w:r w:rsidR="00492639" w:rsidRPr="00A92223">
        <w:rPr>
          <w:rFonts w:asciiTheme="majorBidi" w:hAnsiTheme="majorBidi" w:cstheme="majorBidi"/>
          <w:b/>
          <w:bCs/>
          <w:sz w:val="24"/>
          <w:szCs w:val="24"/>
        </w:rPr>
        <w:t>(Lower limit of quantification (</w:t>
      </w:r>
      <w:r w:rsidR="00662C9E">
        <w:rPr>
          <w:rFonts w:asciiTheme="majorBidi" w:hAnsiTheme="majorBidi" w:cstheme="majorBidi"/>
          <w:b/>
          <w:bCs/>
          <w:sz w:val="24"/>
          <w:szCs w:val="24"/>
        </w:rPr>
        <w:t>LLOQ</w:t>
      </w:r>
      <w:r w:rsidR="00492639">
        <w:rPr>
          <w:rFonts w:asciiTheme="majorBidi" w:hAnsiTheme="majorBidi" w:cstheme="majorBidi"/>
          <w:b/>
          <w:bCs/>
          <w:sz w:val="24"/>
          <w:szCs w:val="24"/>
        </w:rPr>
        <w:t>)</w:t>
      </w:r>
      <w:r w:rsidR="00646717">
        <w:rPr>
          <w:rFonts w:asciiTheme="majorBidi" w:hAnsiTheme="majorBidi" w:cstheme="majorBidi"/>
          <w:b/>
          <w:bCs/>
          <w:sz w:val="24"/>
          <w:szCs w:val="24"/>
        </w:rPr>
        <w:t xml:space="preserve">: </w:t>
      </w:r>
      <w:r w:rsidR="001E23E5" w:rsidRPr="001E23E5">
        <w:rPr>
          <w:rFonts w:asciiTheme="majorBidi" w:hAnsiTheme="majorBidi" w:cstheme="majorBidi"/>
          <w:sz w:val="24"/>
          <w:szCs w:val="24"/>
        </w:rPr>
        <w:t>In most of the evaluated methods, Limit of Detection (LOD) values were absent, with only Lower Limit of Quantification (LLOQ) values provided. Consequently, LLOQs were utilized for the evaluation of methods according to the following scoring criteria</w:t>
      </w:r>
      <w:r w:rsidR="00646717">
        <w:rPr>
          <w:rFonts w:asciiTheme="majorBidi" w:hAnsiTheme="majorBidi" w:cstheme="majorBidi"/>
          <w:sz w:val="24"/>
          <w:szCs w:val="24"/>
        </w:rPr>
        <w:t>.</w:t>
      </w:r>
    </w:p>
    <w:p w14:paraId="4EFEA9A9" w14:textId="77777777" w:rsidR="007F374D" w:rsidRDefault="007F374D" w:rsidP="007F374D">
      <w:pPr>
        <w:pStyle w:val="ListParagraph"/>
        <w:ind w:left="360"/>
      </w:pPr>
    </w:p>
    <w:tbl>
      <w:tblPr>
        <w:tblStyle w:val="TableGrid"/>
        <w:tblW w:w="5040" w:type="dxa"/>
        <w:tblInd w:w="1975" w:type="dxa"/>
        <w:tblLook w:val="04A0" w:firstRow="1" w:lastRow="0" w:firstColumn="1" w:lastColumn="0" w:noHBand="0" w:noVBand="1"/>
      </w:tblPr>
      <w:tblGrid>
        <w:gridCol w:w="3065"/>
        <w:gridCol w:w="1975"/>
      </w:tblGrid>
      <w:tr w:rsidR="007F374D" w:rsidRPr="007F374D" w14:paraId="46A80D22" w14:textId="77777777" w:rsidTr="00737B46">
        <w:tc>
          <w:tcPr>
            <w:tcW w:w="3065" w:type="dxa"/>
          </w:tcPr>
          <w:p w14:paraId="13BCA1B5" w14:textId="28719476" w:rsidR="007F374D" w:rsidRPr="008D45DC" w:rsidRDefault="007F374D" w:rsidP="007F374D">
            <w:pPr>
              <w:pStyle w:val="ListParagraph"/>
              <w:ind w:left="0"/>
              <w:jc w:val="center"/>
              <w:rPr>
                <w:rFonts w:asciiTheme="majorBidi" w:hAnsiTheme="majorBidi" w:cstheme="majorBidi"/>
                <w:b/>
                <w:bCs/>
                <w:sz w:val="24"/>
                <w:szCs w:val="24"/>
              </w:rPr>
            </w:pPr>
            <w:r w:rsidRPr="008D45DC">
              <w:rPr>
                <w:rFonts w:asciiTheme="majorBidi" w:hAnsiTheme="majorBidi" w:cstheme="majorBidi"/>
                <w:b/>
                <w:bCs/>
                <w:sz w:val="24"/>
                <w:szCs w:val="24"/>
              </w:rPr>
              <w:t>L</w:t>
            </w:r>
            <w:r w:rsidR="00F44686">
              <w:rPr>
                <w:rFonts w:asciiTheme="majorBidi" w:hAnsiTheme="majorBidi" w:cstheme="majorBidi"/>
                <w:b/>
                <w:bCs/>
                <w:sz w:val="24"/>
                <w:szCs w:val="24"/>
              </w:rPr>
              <w:t>LOQ</w:t>
            </w:r>
            <w:r w:rsidR="000A6E0A">
              <w:rPr>
                <w:rFonts w:asciiTheme="majorBidi" w:hAnsiTheme="majorBidi" w:cstheme="majorBidi"/>
                <w:b/>
                <w:bCs/>
                <w:sz w:val="24"/>
                <w:szCs w:val="24"/>
              </w:rPr>
              <w:t xml:space="preserve"> (ng mL</w:t>
            </w:r>
            <w:r w:rsidR="000A6E0A" w:rsidRPr="000A6E0A">
              <w:rPr>
                <w:rFonts w:asciiTheme="majorBidi" w:hAnsiTheme="majorBidi" w:cstheme="majorBidi"/>
                <w:b/>
                <w:bCs/>
                <w:sz w:val="24"/>
                <w:szCs w:val="24"/>
                <w:vertAlign w:val="superscript"/>
              </w:rPr>
              <w:t>-1</w:t>
            </w:r>
            <w:r w:rsidR="000A6E0A">
              <w:rPr>
                <w:rFonts w:asciiTheme="majorBidi" w:hAnsiTheme="majorBidi" w:cstheme="majorBidi"/>
                <w:b/>
                <w:bCs/>
                <w:sz w:val="24"/>
                <w:szCs w:val="24"/>
              </w:rPr>
              <w:t>)</w:t>
            </w:r>
          </w:p>
        </w:tc>
        <w:tc>
          <w:tcPr>
            <w:tcW w:w="1975" w:type="dxa"/>
          </w:tcPr>
          <w:p w14:paraId="469469B5" w14:textId="6C5B2B00" w:rsidR="007F374D" w:rsidRPr="008D45DC" w:rsidRDefault="00DE2C1F" w:rsidP="007F374D">
            <w:pPr>
              <w:pStyle w:val="ListParagraph"/>
              <w:ind w:left="0"/>
              <w:jc w:val="center"/>
              <w:rPr>
                <w:rFonts w:asciiTheme="majorBidi" w:hAnsiTheme="majorBidi" w:cstheme="majorBidi"/>
                <w:b/>
                <w:bCs/>
                <w:sz w:val="24"/>
                <w:szCs w:val="24"/>
              </w:rPr>
            </w:pPr>
            <w:r>
              <w:rPr>
                <w:rFonts w:asciiTheme="majorBidi" w:hAnsiTheme="majorBidi" w:cstheme="majorBidi"/>
                <w:b/>
                <w:bCs/>
                <w:sz w:val="24"/>
                <w:szCs w:val="24"/>
              </w:rPr>
              <w:t>Scores</w:t>
            </w:r>
          </w:p>
        </w:tc>
      </w:tr>
      <w:tr w:rsidR="0070199C" w:rsidRPr="007F374D" w14:paraId="662F9553" w14:textId="77777777" w:rsidTr="00737B46">
        <w:tc>
          <w:tcPr>
            <w:tcW w:w="3065" w:type="dxa"/>
          </w:tcPr>
          <w:p w14:paraId="380CBD06" w14:textId="69671B27" w:rsidR="0070199C" w:rsidRPr="000C5A1C" w:rsidRDefault="0070199C" w:rsidP="0070199C">
            <w:pPr>
              <w:pStyle w:val="ListParagraph"/>
              <w:ind w:left="0"/>
              <w:jc w:val="center"/>
              <w:rPr>
                <w:rFonts w:asciiTheme="majorBidi" w:hAnsiTheme="majorBidi" w:cstheme="majorBidi"/>
                <w:color w:val="FF0000"/>
                <w:sz w:val="24"/>
                <w:szCs w:val="24"/>
              </w:rPr>
            </w:pPr>
            <w:r w:rsidRPr="005F6206">
              <w:rPr>
                <w:rFonts w:asciiTheme="majorBidi" w:hAnsiTheme="majorBidi" w:cstheme="majorBidi"/>
                <w:sz w:val="24"/>
                <w:szCs w:val="24"/>
              </w:rPr>
              <w:t>&lt; 1</w:t>
            </w:r>
          </w:p>
        </w:tc>
        <w:tc>
          <w:tcPr>
            <w:tcW w:w="1975" w:type="dxa"/>
          </w:tcPr>
          <w:p w14:paraId="5BBC69B1" w14:textId="0A808BD9" w:rsidR="0070199C" w:rsidRPr="007F374D" w:rsidRDefault="0070199C" w:rsidP="0070199C">
            <w:pPr>
              <w:pStyle w:val="ListParagraph"/>
              <w:ind w:left="0"/>
              <w:jc w:val="center"/>
              <w:rPr>
                <w:rFonts w:asciiTheme="majorBidi" w:hAnsiTheme="majorBidi" w:cstheme="majorBidi"/>
                <w:sz w:val="24"/>
                <w:szCs w:val="24"/>
              </w:rPr>
            </w:pPr>
            <w:r>
              <w:rPr>
                <w:rFonts w:asciiTheme="majorBidi" w:hAnsiTheme="majorBidi" w:cstheme="majorBidi"/>
                <w:sz w:val="24"/>
                <w:szCs w:val="24"/>
              </w:rPr>
              <w:t>120</w:t>
            </w:r>
          </w:p>
        </w:tc>
      </w:tr>
      <w:tr w:rsidR="0070199C" w:rsidRPr="007F374D" w14:paraId="2A2EA11A" w14:textId="77777777" w:rsidTr="00737B46">
        <w:tc>
          <w:tcPr>
            <w:tcW w:w="3065" w:type="dxa"/>
          </w:tcPr>
          <w:p w14:paraId="4A806BD1" w14:textId="4E40B9D1" w:rsidR="0070199C" w:rsidRPr="000C5A1C" w:rsidRDefault="0070199C" w:rsidP="0070199C">
            <w:pPr>
              <w:pStyle w:val="ListParagraph"/>
              <w:ind w:left="0"/>
              <w:jc w:val="center"/>
              <w:rPr>
                <w:rFonts w:asciiTheme="majorBidi" w:hAnsiTheme="majorBidi" w:cstheme="majorBidi"/>
                <w:color w:val="FF0000"/>
                <w:sz w:val="24"/>
                <w:szCs w:val="24"/>
              </w:rPr>
            </w:pPr>
            <w:r>
              <w:rPr>
                <w:rFonts w:asciiTheme="majorBidi" w:hAnsiTheme="majorBidi" w:cstheme="majorBidi"/>
                <w:sz w:val="24"/>
                <w:szCs w:val="24"/>
              </w:rPr>
              <w:t>1 – 9.9</w:t>
            </w:r>
          </w:p>
        </w:tc>
        <w:tc>
          <w:tcPr>
            <w:tcW w:w="1975" w:type="dxa"/>
          </w:tcPr>
          <w:p w14:paraId="3BB50286" w14:textId="0A652EC1" w:rsidR="0070199C" w:rsidRPr="007F374D" w:rsidRDefault="0070199C" w:rsidP="0070199C">
            <w:pPr>
              <w:pStyle w:val="ListParagraph"/>
              <w:ind w:left="0"/>
              <w:jc w:val="center"/>
              <w:rPr>
                <w:rFonts w:asciiTheme="majorBidi" w:hAnsiTheme="majorBidi" w:cstheme="majorBidi"/>
                <w:sz w:val="24"/>
                <w:szCs w:val="24"/>
              </w:rPr>
            </w:pPr>
            <w:r>
              <w:rPr>
                <w:rFonts w:asciiTheme="majorBidi" w:hAnsiTheme="majorBidi" w:cstheme="majorBidi"/>
                <w:sz w:val="24"/>
                <w:szCs w:val="24"/>
              </w:rPr>
              <w:t>110</w:t>
            </w:r>
          </w:p>
        </w:tc>
      </w:tr>
      <w:tr w:rsidR="0070199C" w:rsidRPr="007F374D" w14:paraId="77DA6A1F" w14:textId="77777777" w:rsidTr="00737B46">
        <w:tc>
          <w:tcPr>
            <w:tcW w:w="3065" w:type="dxa"/>
          </w:tcPr>
          <w:p w14:paraId="59E734CA" w14:textId="5CB4C3AC" w:rsidR="0070199C" w:rsidRPr="000C5A1C" w:rsidRDefault="0070199C" w:rsidP="0070199C">
            <w:pPr>
              <w:pStyle w:val="ListParagraph"/>
              <w:ind w:left="0"/>
              <w:jc w:val="center"/>
              <w:rPr>
                <w:rFonts w:asciiTheme="majorBidi" w:hAnsiTheme="majorBidi" w:cstheme="majorBidi"/>
                <w:color w:val="FF0000"/>
                <w:sz w:val="24"/>
                <w:szCs w:val="24"/>
              </w:rPr>
            </w:pPr>
            <w:r>
              <w:rPr>
                <w:rFonts w:asciiTheme="majorBidi" w:hAnsiTheme="majorBidi" w:cstheme="majorBidi"/>
                <w:sz w:val="24"/>
                <w:szCs w:val="24"/>
              </w:rPr>
              <w:t>10 - 49</w:t>
            </w:r>
          </w:p>
        </w:tc>
        <w:tc>
          <w:tcPr>
            <w:tcW w:w="1975" w:type="dxa"/>
          </w:tcPr>
          <w:p w14:paraId="15E11B20" w14:textId="57CD01CD" w:rsidR="0070199C" w:rsidRPr="007F374D" w:rsidRDefault="0070199C" w:rsidP="0070199C">
            <w:pPr>
              <w:pStyle w:val="ListParagraph"/>
              <w:ind w:left="0"/>
              <w:jc w:val="center"/>
              <w:rPr>
                <w:rFonts w:asciiTheme="majorBidi" w:hAnsiTheme="majorBidi" w:cstheme="majorBidi"/>
                <w:sz w:val="24"/>
                <w:szCs w:val="24"/>
              </w:rPr>
            </w:pPr>
            <w:r>
              <w:rPr>
                <w:rFonts w:asciiTheme="majorBidi" w:hAnsiTheme="majorBidi" w:cstheme="majorBidi"/>
                <w:sz w:val="24"/>
                <w:szCs w:val="24"/>
              </w:rPr>
              <w:t>100</w:t>
            </w:r>
          </w:p>
        </w:tc>
      </w:tr>
      <w:tr w:rsidR="0070199C" w:rsidRPr="007F374D" w14:paraId="23603DF2" w14:textId="77777777" w:rsidTr="00737B46">
        <w:tc>
          <w:tcPr>
            <w:tcW w:w="3065" w:type="dxa"/>
          </w:tcPr>
          <w:p w14:paraId="11261CC1" w14:textId="14848960" w:rsidR="0070199C" w:rsidRPr="000C5A1C" w:rsidRDefault="0070199C" w:rsidP="0070199C">
            <w:pPr>
              <w:pStyle w:val="ListParagraph"/>
              <w:ind w:left="0"/>
              <w:jc w:val="center"/>
              <w:rPr>
                <w:rFonts w:asciiTheme="majorBidi" w:hAnsiTheme="majorBidi" w:cstheme="majorBidi"/>
                <w:color w:val="FF0000"/>
                <w:sz w:val="24"/>
                <w:szCs w:val="24"/>
              </w:rPr>
            </w:pPr>
            <w:r>
              <w:rPr>
                <w:rFonts w:asciiTheme="majorBidi" w:hAnsiTheme="majorBidi" w:cstheme="majorBidi"/>
                <w:sz w:val="24"/>
                <w:szCs w:val="24"/>
              </w:rPr>
              <w:t>50 - 99</w:t>
            </w:r>
          </w:p>
        </w:tc>
        <w:tc>
          <w:tcPr>
            <w:tcW w:w="1975" w:type="dxa"/>
          </w:tcPr>
          <w:p w14:paraId="7E29C464" w14:textId="7AD2BBA7" w:rsidR="0070199C" w:rsidRPr="000C5A1C" w:rsidRDefault="0070199C" w:rsidP="0070199C">
            <w:pPr>
              <w:pStyle w:val="ListParagraph"/>
              <w:ind w:left="0"/>
              <w:jc w:val="center"/>
              <w:rPr>
                <w:rFonts w:asciiTheme="majorBidi" w:hAnsiTheme="majorBidi" w:cstheme="majorBidi"/>
                <w:color w:val="FF0000"/>
                <w:sz w:val="24"/>
                <w:szCs w:val="24"/>
              </w:rPr>
            </w:pPr>
            <w:r>
              <w:rPr>
                <w:rFonts w:asciiTheme="majorBidi" w:hAnsiTheme="majorBidi" w:cstheme="majorBidi"/>
                <w:sz w:val="24"/>
                <w:szCs w:val="24"/>
              </w:rPr>
              <w:t>95</w:t>
            </w:r>
          </w:p>
        </w:tc>
      </w:tr>
      <w:tr w:rsidR="0070199C" w:rsidRPr="007F374D" w14:paraId="37F95655" w14:textId="77777777" w:rsidTr="00737B46">
        <w:tc>
          <w:tcPr>
            <w:tcW w:w="3065" w:type="dxa"/>
          </w:tcPr>
          <w:p w14:paraId="3E352C14" w14:textId="631B9704" w:rsidR="0070199C" w:rsidRPr="000C5A1C" w:rsidRDefault="0070199C" w:rsidP="0070199C">
            <w:pPr>
              <w:pStyle w:val="ListParagraph"/>
              <w:ind w:left="0"/>
              <w:jc w:val="center"/>
              <w:rPr>
                <w:rFonts w:asciiTheme="majorBidi" w:hAnsiTheme="majorBidi" w:cstheme="majorBidi"/>
                <w:color w:val="FF0000"/>
                <w:sz w:val="24"/>
                <w:szCs w:val="24"/>
              </w:rPr>
            </w:pPr>
            <w:r>
              <w:rPr>
                <w:rFonts w:asciiTheme="majorBidi" w:hAnsiTheme="majorBidi" w:cstheme="majorBidi"/>
                <w:sz w:val="24"/>
                <w:szCs w:val="24"/>
              </w:rPr>
              <w:t>100 - 499</w:t>
            </w:r>
          </w:p>
        </w:tc>
        <w:tc>
          <w:tcPr>
            <w:tcW w:w="1975" w:type="dxa"/>
          </w:tcPr>
          <w:p w14:paraId="18E8D9D4" w14:textId="251001A4" w:rsidR="0070199C" w:rsidRPr="000C5A1C" w:rsidRDefault="0070199C" w:rsidP="0070199C">
            <w:pPr>
              <w:pStyle w:val="ListParagraph"/>
              <w:ind w:left="0"/>
              <w:jc w:val="center"/>
              <w:rPr>
                <w:rFonts w:asciiTheme="majorBidi" w:hAnsiTheme="majorBidi" w:cstheme="majorBidi"/>
                <w:color w:val="FF0000"/>
                <w:sz w:val="24"/>
                <w:szCs w:val="24"/>
              </w:rPr>
            </w:pPr>
            <w:r>
              <w:rPr>
                <w:rFonts w:asciiTheme="majorBidi" w:hAnsiTheme="majorBidi" w:cstheme="majorBidi"/>
                <w:sz w:val="24"/>
                <w:szCs w:val="24"/>
              </w:rPr>
              <w:t>90</w:t>
            </w:r>
          </w:p>
        </w:tc>
      </w:tr>
      <w:tr w:rsidR="0070199C" w:rsidRPr="007F374D" w14:paraId="7E9D270F" w14:textId="77777777" w:rsidTr="00737B46">
        <w:tc>
          <w:tcPr>
            <w:tcW w:w="3065" w:type="dxa"/>
          </w:tcPr>
          <w:p w14:paraId="7371DD2F" w14:textId="7E43175E" w:rsidR="0070199C" w:rsidRPr="000C5A1C" w:rsidRDefault="0070199C" w:rsidP="0070199C">
            <w:pPr>
              <w:pStyle w:val="ListParagraph"/>
              <w:ind w:left="0"/>
              <w:jc w:val="center"/>
              <w:rPr>
                <w:rFonts w:asciiTheme="majorBidi" w:hAnsiTheme="majorBidi" w:cstheme="majorBidi"/>
                <w:color w:val="FF0000"/>
                <w:sz w:val="24"/>
                <w:szCs w:val="24"/>
              </w:rPr>
            </w:pPr>
            <w:r>
              <w:rPr>
                <w:rFonts w:asciiTheme="majorBidi" w:hAnsiTheme="majorBidi" w:cstheme="majorBidi"/>
                <w:sz w:val="24"/>
                <w:szCs w:val="24"/>
              </w:rPr>
              <w:t>500 - 999</w:t>
            </w:r>
          </w:p>
        </w:tc>
        <w:tc>
          <w:tcPr>
            <w:tcW w:w="1975" w:type="dxa"/>
          </w:tcPr>
          <w:p w14:paraId="723F39E6" w14:textId="2BB35044" w:rsidR="0070199C" w:rsidRPr="000C5A1C" w:rsidRDefault="0070199C" w:rsidP="0070199C">
            <w:pPr>
              <w:pStyle w:val="ListParagraph"/>
              <w:ind w:left="0"/>
              <w:jc w:val="center"/>
              <w:rPr>
                <w:rFonts w:asciiTheme="majorBidi" w:hAnsiTheme="majorBidi" w:cstheme="majorBidi"/>
                <w:color w:val="FF0000"/>
                <w:sz w:val="24"/>
                <w:szCs w:val="24"/>
              </w:rPr>
            </w:pPr>
            <w:r>
              <w:rPr>
                <w:rFonts w:asciiTheme="majorBidi" w:hAnsiTheme="majorBidi" w:cstheme="majorBidi"/>
                <w:sz w:val="24"/>
                <w:szCs w:val="24"/>
              </w:rPr>
              <w:t>85</w:t>
            </w:r>
          </w:p>
        </w:tc>
      </w:tr>
      <w:tr w:rsidR="0070199C" w:rsidRPr="007F374D" w14:paraId="1262424C" w14:textId="77777777" w:rsidTr="00737B46">
        <w:tc>
          <w:tcPr>
            <w:tcW w:w="3065" w:type="dxa"/>
          </w:tcPr>
          <w:p w14:paraId="1B4F6DAB" w14:textId="025D2F0C" w:rsidR="0070199C" w:rsidRDefault="0070199C" w:rsidP="0070199C">
            <w:pPr>
              <w:pStyle w:val="ListParagraph"/>
              <w:ind w:left="0"/>
              <w:jc w:val="center"/>
              <w:rPr>
                <w:rFonts w:asciiTheme="majorBidi" w:hAnsiTheme="majorBidi" w:cstheme="majorBidi"/>
                <w:sz w:val="24"/>
                <w:szCs w:val="24"/>
              </w:rPr>
            </w:pPr>
            <w:r>
              <w:rPr>
                <w:rFonts w:asciiTheme="majorBidi" w:hAnsiTheme="majorBidi" w:cstheme="majorBidi"/>
                <w:sz w:val="24"/>
                <w:szCs w:val="24"/>
              </w:rPr>
              <w:t>1000 - 1999</w:t>
            </w:r>
          </w:p>
        </w:tc>
        <w:tc>
          <w:tcPr>
            <w:tcW w:w="1975" w:type="dxa"/>
          </w:tcPr>
          <w:p w14:paraId="512EFB0F" w14:textId="191B1227" w:rsidR="0070199C" w:rsidRDefault="0070199C" w:rsidP="0070199C">
            <w:pPr>
              <w:pStyle w:val="ListParagraph"/>
              <w:ind w:left="0"/>
              <w:jc w:val="center"/>
              <w:rPr>
                <w:rFonts w:asciiTheme="majorBidi" w:hAnsiTheme="majorBidi" w:cstheme="majorBidi"/>
                <w:sz w:val="24"/>
                <w:szCs w:val="24"/>
              </w:rPr>
            </w:pPr>
            <w:r>
              <w:rPr>
                <w:rFonts w:asciiTheme="majorBidi" w:hAnsiTheme="majorBidi" w:cstheme="majorBidi"/>
                <w:sz w:val="24"/>
                <w:szCs w:val="24"/>
              </w:rPr>
              <w:t>80</w:t>
            </w:r>
          </w:p>
        </w:tc>
      </w:tr>
      <w:tr w:rsidR="0070199C" w:rsidRPr="007F374D" w14:paraId="7FB764D2" w14:textId="77777777" w:rsidTr="00737B46">
        <w:tc>
          <w:tcPr>
            <w:tcW w:w="3065" w:type="dxa"/>
          </w:tcPr>
          <w:p w14:paraId="5E961AE6" w14:textId="25F537F5" w:rsidR="0070199C" w:rsidRDefault="0070199C" w:rsidP="0070199C">
            <w:pPr>
              <w:pStyle w:val="ListParagraph"/>
              <w:ind w:left="0"/>
              <w:jc w:val="center"/>
              <w:rPr>
                <w:rFonts w:asciiTheme="majorBidi" w:hAnsiTheme="majorBidi" w:cstheme="majorBidi"/>
                <w:sz w:val="24"/>
                <w:szCs w:val="24"/>
              </w:rPr>
            </w:pPr>
            <w:r>
              <w:rPr>
                <w:rFonts w:asciiTheme="majorBidi" w:hAnsiTheme="majorBidi" w:cstheme="majorBidi"/>
                <w:sz w:val="24"/>
                <w:szCs w:val="24"/>
              </w:rPr>
              <w:t>2000 - 2999</w:t>
            </w:r>
          </w:p>
        </w:tc>
        <w:tc>
          <w:tcPr>
            <w:tcW w:w="1975" w:type="dxa"/>
          </w:tcPr>
          <w:p w14:paraId="3F92D9B9" w14:textId="3E9426A7" w:rsidR="0070199C" w:rsidRDefault="0070199C" w:rsidP="0070199C">
            <w:pPr>
              <w:pStyle w:val="ListParagraph"/>
              <w:ind w:left="0"/>
              <w:jc w:val="center"/>
              <w:rPr>
                <w:rFonts w:asciiTheme="majorBidi" w:hAnsiTheme="majorBidi" w:cstheme="majorBidi"/>
                <w:sz w:val="24"/>
                <w:szCs w:val="24"/>
              </w:rPr>
            </w:pPr>
            <w:r>
              <w:rPr>
                <w:rFonts w:asciiTheme="majorBidi" w:hAnsiTheme="majorBidi" w:cstheme="majorBidi"/>
                <w:sz w:val="24"/>
                <w:szCs w:val="24"/>
              </w:rPr>
              <w:t>75</w:t>
            </w:r>
          </w:p>
        </w:tc>
      </w:tr>
      <w:tr w:rsidR="0070199C" w:rsidRPr="007F374D" w14:paraId="62210AFC" w14:textId="77777777" w:rsidTr="00737B46">
        <w:tc>
          <w:tcPr>
            <w:tcW w:w="3065" w:type="dxa"/>
          </w:tcPr>
          <w:p w14:paraId="39A3CB98" w14:textId="62C1D20F" w:rsidR="0070199C" w:rsidRDefault="0070199C" w:rsidP="0070199C">
            <w:pPr>
              <w:pStyle w:val="ListParagraph"/>
              <w:ind w:left="0"/>
              <w:jc w:val="center"/>
              <w:rPr>
                <w:rFonts w:asciiTheme="majorBidi" w:hAnsiTheme="majorBidi" w:cstheme="majorBidi"/>
                <w:sz w:val="24"/>
                <w:szCs w:val="24"/>
              </w:rPr>
            </w:pPr>
            <w:r>
              <w:rPr>
                <w:rFonts w:asciiTheme="majorBidi" w:hAnsiTheme="majorBidi" w:cstheme="majorBidi"/>
                <w:sz w:val="24"/>
                <w:szCs w:val="24"/>
              </w:rPr>
              <w:t>3000 - 3999</w:t>
            </w:r>
          </w:p>
        </w:tc>
        <w:tc>
          <w:tcPr>
            <w:tcW w:w="1975" w:type="dxa"/>
          </w:tcPr>
          <w:p w14:paraId="5BC65112" w14:textId="549BAF41" w:rsidR="0070199C" w:rsidRDefault="0070199C" w:rsidP="0070199C">
            <w:pPr>
              <w:pStyle w:val="ListParagraph"/>
              <w:ind w:left="0"/>
              <w:jc w:val="center"/>
              <w:rPr>
                <w:rFonts w:asciiTheme="majorBidi" w:hAnsiTheme="majorBidi" w:cstheme="majorBidi"/>
                <w:sz w:val="24"/>
                <w:szCs w:val="24"/>
              </w:rPr>
            </w:pPr>
            <w:r>
              <w:rPr>
                <w:rFonts w:asciiTheme="majorBidi" w:hAnsiTheme="majorBidi" w:cstheme="majorBidi"/>
                <w:sz w:val="24"/>
                <w:szCs w:val="24"/>
              </w:rPr>
              <w:t>70</w:t>
            </w:r>
          </w:p>
        </w:tc>
      </w:tr>
      <w:tr w:rsidR="0070199C" w:rsidRPr="007F374D" w14:paraId="5B5BE358" w14:textId="77777777" w:rsidTr="00737B46">
        <w:tc>
          <w:tcPr>
            <w:tcW w:w="3065" w:type="dxa"/>
          </w:tcPr>
          <w:p w14:paraId="09630A47" w14:textId="2FD03E89" w:rsidR="0070199C" w:rsidRDefault="0070199C" w:rsidP="0070199C">
            <w:pPr>
              <w:pStyle w:val="ListParagraph"/>
              <w:ind w:left="0"/>
              <w:jc w:val="center"/>
              <w:rPr>
                <w:rFonts w:asciiTheme="majorBidi" w:hAnsiTheme="majorBidi" w:cstheme="majorBidi"/>
                <w:sz w:val="24"/>
                <w:szCs w:val="24"/>
              </w:rPr>
            </w:pPr>
            <w:r>
              <w:rPr>
                <w:rFonts w:asciiTheme="majorBidi" w:hAnsiTheme="majorBidi" w:cstheme="majorBidi"/>
                <w:sz w:val="24"/>
                <w:szCs w:val="24"/>
              </w:rPr>
              <w:t>4000 - 5000</w:t>
            </w:r>
          </w:p>
        </w:tc>
        <w:tc>
          <w:tcPr>
            <w:tcW w:w="1975" w:type="dxa"/>
          </w:tcPr>
          <w:p w14:paraId="378DF0CE" w14:textId="739F419A" w:rsidR="0070199C" w:rsidRDefault="0070199C" w:rsidP="0070199C">
            <w:pPr>
              <w:pStyle w:val="ListParagraph"/>
              <w:ind w:left="0"/>
              <w:jc w:val="center"/>
              <w:rPr>
                <w:rFonts w:asciiTheme="majorBidi" w:hAnsiTheme="majorBidi" w:cstheme="majorBidi"/>
                <w:sz w:val="24"/>
                <w:szCs w:val="24"/>
              </w:rPr>
            </w:pPr>
            <w:r>
              <w:rPr>
                <w:rFonts w:asciiTheme="majorBidi" w:hAnsiTheme="majorBidi" w:cstheme="majorBidi"/>
                <w:sz w:val="24"/>
                <w:szCs w:val="24"/>
              </w:rPr>
              <w:t>65</w:t>
            </w:r>
          </w:p>
        </w:tc>
      </w:tr>
    </w:tbl>
    <w:p w14:paraId="7B50DCDF" w14:textId="77777777" w:rsidR="007F374D" w:rsidRDefault="007F374D" w:rsidP="007F374D">
      <w:pPr>
        <w:pStyle w:val="ListParagraph"/>
        <w:ind w:left="360"/>
        <w:jc w:val="center"/>
        <w:rPr>
          <w:rFonts w:asciiTheme="majorBidi" w:hAnsiTheme="majorBidi" w:cstheme="majorBidi"/>
          <w:sz w:val="24"/>
          <w:szCs w:val="24"/>
        </w:rPr>
      </w:pPr>
    </w:p>
    <w:p w14:paraId="198E8641" w14:textId="03CDCB74" w:rsidR="00F84069" w:rsidRPr="007B3C9F" w:rsidRDefault="007F374D" w:rsidP="009F356B">
      <w:pPr>
        <w:pStyle w:val="ListParagraph"/>
        <w:numPr>
          <w:ilvl w:val="0"/>
          <w:numId w:val="6"/>
        </w:numPr>
        <w:jc w:val="both"/>
        <w:rPr>
          <w:rFonts w:asciiTheme="majorBidi" w:hAnsiTheme="majorBidi" w:cstheme="majorBidi"/>
          <w:b/>
          <w:bCs/>
          <w:sz w:val="24"/>
          <w:szCs w:val="24"/>
        </w:rPr>
      </w:pPr>
      <w:r w:rsidRPr="007B3C9F">
        <w:rPr>
          <w:rFonts w:asciiTheme="majorBidi" w:hAnsiTheme="majorBidi" w:cstheme="majorBidi"/>
          <w:b/>
          <w:bCs/>
          <w:sz w:val="24"/>
          <w:szCs w:val="24"/>
        </w:rPr>
        <w:t>Precision</w:t>
      </w:r>
      <w:r w:rsidR="00F84069" w:rsidRPr="007B3C9F">
        <w:rPr>
          <w:rFonts w:asciiTheme="majorBidi" w:hAnsiTheme="majorBidi" w:cstheme="majorBidi"/>
          <w:b/>
          <w:bCs/>
          <w:sz w:val="24"/>
          <w:szCs w:val="24"/>
        </w:rPr>
        <w:t xml:space="preserve">: </w:t>
      </w:r>
      <w:r w:rsidR="00F84069" w:rsidRPr="007B3C9F">
        <w:rPr>
          <w:rFonts w:asciiTheme="majorBidi" w:hAnsiTheme="majorBidi" w:cstheme="majorBidi"/>
          <w:sz w:val="24"/>
          <w:szCs w:val="24"/>
        </w:rPr>
        <w:t xml:space="preserve">Precision is </w:t>
      </w:r>
      <w:r w:rsidR="007F6D77" w:rsidRPr="007B3C9F">
        <w:rPr>
          <w:rFonts w:asciiTheme="majorBidi" w:hAnsiTheme="majorBidi" w:cstheme="majorBidi"/>
          <w:sz w:val="24"/>
          <w:szCs w:val="24"/>
        </w:rPr>
        <w:t>represented as the percent relative standard deviation (%RSD)</w:t>
      </w:r>
      <w:r w:rsidR="00F84069" w:rsidRPr="007B3C9F">
        <w:rPr>
          <w:rFonts w:asciiTheme="majorBidi" w:hAnsiTheme="majorBidi" w:cstheme="majorBidi"/>
          <w:sz w:val="24"/>
          <w:szCs w:val="24"/>
        </w:rPr>
        <w:t xml:space="preserve">. </w:t>
      </w:r>
      <w:r w:rsidR="009C79E5" w:rsidRPr="007B3C9F">
        <w:rPr>
          <w:rFonts w:asciiTheme="majorBidi" w:hAnsiTheme="majorBidi" w:cstheme="majorBidi"/>
          <w:sz w:val="24"/>
          <w:szCs w:val="24"/>
        </w:rPr>
        <w:t xml:space="preserve">Higher precision is indicated by a lower RSD. Consequently, a score of 100 is allocated to methods exhibiting RSD values below 5%. International standards typically permit RSD values of up to 20%, thus </w:t>
      </w:r>
      <w:r w:rsidR="004D1252" w:rsidRPr="007B3C9F">
        <w:rPr>
          <w:rFonts w:asciiTheme="majorBidi" w:hAnsiTheme="majorBidi" w:cstheme="majorBidi"/>
          <w:sz w:val="24"/>
          <w:szCs w:val="24"/>
        </w:rPr>
        <w:t>the</w:t>
      </w:r>
      <w:r w:rsidR="009C79E5" w:rsidRPr="007B3C9F">
        <w:rPr>
          <w:rFonts w:asciiTheme="majorBidi" w:hAnsiTheme="majorBidi" w:cstheme="majorBidi"/>
          <w:sz w:val="24"/>
          <w:szCs w:val="24"/>
        </w:rPr>
        <w:t xml:space="preserve"> scoring scheme </w:t>
      </w:r>
      <w:r w:rsidR="004D1252" w:rsidRPr="007B3C9F">
        <w:rPr>
          <w:rFonts w:asciiTheme="majorBidi" w:hAnsiTheme="majorBidi" w:cstheme="majorBidi"/>
          <w:sz w:val="24"/>
          <w:szCs w:val="24"/>
        </w:rPr>
        <w:t>sets</w:t>
      </w:r>
      <w:r w:rsidR="009C79E5" w:rsidRPr="007B3C9F">
        <w:rPr>
          <w:rFonts w:asciiTheme="majorBidi" w:hAnsiTheme="majorBidi" w:cstheme="majorBidi"/>
          <w:sz w:val="24"/>
          <w:szCs w:val="24"/>
        </w:rPr>
        <w:t xml:space="preserve"> methods into four distinct categories to differentiate their precision levels</w:t>
      </w:r>
      <w:r w:rsidR="00F84069" w:rsidRPr="007B3C9F">
        <w:rPr>
          <w:rFonts w:asciiTheme="majorBidi" w:hAnsiTheme="majorBidi" w:cstheme="majorBidi"/>
          <w:sz w:val="24"/>
          <w:szCs w:val="24"/>
        </w:rPr>
        <w:t xml:space="preserve">. </w:t>
      </w:r>
    </w:p>
    <w:tbl>
      <w:tblPr>
        <w:tblStyle w:val="TableGrid"/>
        <w:tblW w:w="0" w:type="auto"/>
        <w:tblInd w:w="1975" w:type="dxa"/>
        <w:tblLook w:val="04A0" w:firstRow="1" w:lastRow="0" w:firstColumn="1" w:lastColumn="0" w:noHBand="0" w:noVBand="1"/>
      </w:tblPr>
      <w:tblGrid>
        <w:gridCol w:w="2710"/>
        <w:gridCol w:w="2330"/>
      </w:tblGrid>
      <w:tr w:rsidR="007F374D" w:rsidRPr="007F374D" w14:paraId="40222EE5" w14:textId="77777777" w:rsidTr="006604C0">
        <w:tc>
          <w:tcPr>
            <w:tcW w:w="2710" w:type="dxa"/>
          </w:tcPr>
          <w:p w14:paraId="39107BA4" w14:textId="6A068691" w:rsidR="007F374D" w:rsidRPr="008D45DC" w:rsidRDefault="007F374D" w:rsidP="00942637">
            <w:pPr>
              <w:pStyle w:val="ListParagraph"/>
              <w:ind w:left="0"/>
              <w:jc w:val="center"/>
              <w:rPr>
                <w:rFonts w:asciiTheme="majorBidi" w:hAnsiTheme="majorBidi" w:cstheme="majorBidi"/>
                <w:b/>
                <w:bCs/>
                <w:sz w:val="24"/>
                <w:szCs w:val="24"/>
              </w:rPr>
            </w:pPr>
            <w:r w:rsidRPr="008D45DC">
              <w:rPr>
                <w:rFonts w:asciiTheme="majorBidi" w:hAnsiTheme="majorBidi" w:cstheme="majorBidi"/>
                <w:b/>
                <w:bCs/>
                <w:sz w:val="24"/>
                <w:szCs w:val="24"/>
              </w:rPr>
              <w:t>Precision</w:t>
            </w:r>
          </w:p>
        </w:tc>
        <w:tc>
          <w:tcPr>
            <w:tcW w:w="2330" w:type="dxa"/>
          </w:tcPr>
          <w:p w14:paraId="4864050A" w14:textId="752D43D5" w:rsidR="007F374D" w:rsidRPr="008D45DC" w:rsidRDefault="00DE2C1F" w:rsidP="00942637">
            <w:pPr>
              <w:pStyle w:val="ListParagraph"/>
              <w:ind w:left="0"/>
              <w:jc w:val="center"/>
              <w:rPr>
                <w:rFonts w:asciiTheme="majorBidi" w:hAnsiTheme="majorBidi" w:cstheme="majorBidi"/>
                <w:b/>
                <w:bCs/>
                <w:sz w:val="24"/>
                <w:szCs w:val="24"/>
              </w:rPr>
            </w:pPr>
            <w:r>
              <w:rPr>
                <w:rFonts w:asciiTheme="majorBidi" w:hAnsiTheme="majorBidi" w:cstheme="majorBidi"/>
                <w:b/>
                <w:bCs/>
                <w:sz w:val="24"/>
                <w:szCs w:val="24"/>
              </w:rPr>
              <w:t>Scores</w:t>
            </w:r>
          </w:p>
        </w:tc>
      </w:tr>
      <w:tr w:rsidR="007F374D" w:rsidRPr="007F374D" w14:paraId="385813ED" w14:textId="77777777" w:rsidTr="006604C0">
        <w:tc>
          <w:tcPr>
            <w:tcW w:w="2710" w:type="dxa"/>
          </w:tcPr>
          <w:p w14:paraId="7A6DCDFF" w14:textId="69A90BB2" w:rsidR="007F374D" w:rsidRPr="007F374D" w:rsidRDefault="007F374D" w:rsidP="00942637">
            <w:pPr>
              <w:pStyle w:val="ListParagraph"/>
              <w:ind w:left="0"/>
              <w:jc w:val="center"/>
              <w:rPr>
                <w:rFonts w:asciiTheme="majorBidi" w:hAnsiTheme="majorBidi" w:cstheme="majorBidi"/>
                <w:sz w:val="24"/>
                <w:szCs w:val="24"/>
              </w:rPr>
            </w:pPr>
            <w:r>
              <w:rPr>
                <w:rFonts w:asciiTheme="majorBidi" w:hAnsiTheme="majorBidi" w:cstheme="majorBidi"/>
                <w:sz w:val="24"/>
                <w:szCs w:val="24"/>
              </w:rPr>
              <w:t>&lt;5%</w:t>
            </w:r>
          </w:p>
        </w:tc>
        <w:tc>
          <w:tcPr>
            <w:tcW w:w="2330" w:type="dxa"/>
          </w:tcPr>
          <w:p w14:paraId="6184A26D" w14:textId="587F6671" w:rsidR="007F374D" w:rsidRPr="007F374D" w:rsidRDefault="007F374D" w:rsidP="00942637">
            <w:pPr>
              <w:pStyle w:val="ListParagraph"/>
              <w:ind w:left="0"/>
              <w:jc w:val="center"/>
              <w:rPr>
                <w:rFonts w:asciiTheme="majorBidi" w:hAnsiTheme="majorBidi" w:cstheme="majorBidi"/>
                <w:sz w:val="24"/>
                <w:szCs w:val="24"/>
              </w:rPr>
            </w:pPr>
            <w:r>
              <w:rPr>
                <w:rFonts w:asciiTheme="majorBidi" w:hAnsiTheme="majorBidi" w:cstheme="majorBidi"/>
                <w:sz w:val="24"/>
                <w:szCs w:val="24"/>
              </w:rPr>
              <w:t>100</w:t>
            </w:r>
          </w:p>
        </w:tc>
      </w:tr>
      <w:tr w:rsidR="007F374D" w:rsidRPr="007F374D" w14:paraId="0C50C72E" w14:textId="77777777" w:rsidTr="006604C0">
        <w:tc>
          <w:tcPr>
            <w:tcW w:w="2710" w:type="dxa"/>
          </w:tcPr>
          <w:p w14:paraId="26014D41" w14:textId="16CDA4EF" w:rsidR="007F374D" w:rsidRPr="007F374D" w:rsidRDefault="007F374D" w:rsidP="007F374D">
            <w:pPr>
              <w:pStyle w:val="ListParagraph"/>
              <w:ind w:left="0"/>
              <w:jc w:val="center"/>
              <w:rPr>
                <w:rFonts w:asciiTheme="majorBidi" w:hAnsiTheme="majorBidi" w:cstheme="majorBidi"/>
                <w:sz w:val="24"/>
                <w:szCs w:val="24"/>
              </w:rPr>
            </w:pPr>
            <w:r w:rsidRPr="00E62DBC">
              <w:rPr>
                <w:rFonts w:asciiTheme="majorBidi" w:hAnsiTheme="majorBidi" w:cstheme="majorBidi"/>
                <w:sz w:val="24"/>
                <w:szCs w:val="24"/>
              </w:rPr>
              <w:t>&lt;</w:t>
            </w:r>
            <w:r>
              <w:rPr>
                <w:rFonts w:asciiTheme="majorBidi" w:hAnsiTheme="majorBidi" w:cstheme="majorBidi"/>
                <w:sz w:val="24"/>
                <w:szCs w:val="24"/>
              </w:rPr>
              <w:t>10</w:t>
            </w:r>
            <w:r w:rsidRPr="00E62DBC">
              <w:rPr>
                <w:rFonts w:asciiTheme="majorBidi" w:hAnsiTheme="majorBidi" w:cstheme="majorBidi"/>
                <w:sz w:val="24"/>
                <w:szCs w:val="24"/>
              </w:rPr>
              <w:t>%</w:t>
            </w:r>
          </w:p>
        </w:tc>
        <w:tc>
          <w:tcPr>
            <w:tcW w:w="2330" w:type="dxa"/>
          </w:tcPr>
          <w:p w14:paraId="1AFD8E82" w14:textId="07CE9A6E" w:rsidR="007F374D" w:rsidRPr="007F374D" w:rsidRDefault="007F374D" w:rsidP="007F374D">
            <w:pPr>
              <w:pStyle w:val="ListParagraph"/>
              <w:ind w:left="0"/>
              <w:jc w:val="center"/>
              <w:rPr>
                <w:rFonts w:asciiTheme="majorBidi" w:hAnsiTheme="majorBidi" w:cstheme="majorBidi"/>
                <w:sz w:val="24"/>
                <w:szCs w:val="24"/>
              </w:rPr>
            </w:pPr>
            <w:r>
              <w:rPr>
                <w:rFonts w:asciiTheme="majorBidi" w:hAnsiTheme="majorBidi" w:cstheme="majorBidi"/>
                <w:sz w:val="24"/>
                <w:szCs w:val="24"/>
              </w:rPr>
              <w:t>95</w:t>
            </w:r>
          </w:p>
        </w:tc>
      </w:tr>
      <w:tr w:rsidR="007F374D" w:rsidRPr="007F374D" w14:paraId="2AA009CF" w14:textId="77777777" w:rsidTr="006604C0">
        <w:tc>
          <w:tcPr>
            <w:tcW w:w="2710" w:type="dxa"/>
          </w:tcPr>
          <w:p w14:paraId="11F5DACC" w14:textId="1A17361A" w:rsidR="007F374D" w:rsidRPr="007F374D" w:rsidRDefault="007F374D" w:rsidP="007F374D">
            <w:pPr>
              <w:pStyle w:val="ListParagraph"/>
              <w:ind w:left="0"/>
              <w:jc w:val="center"/>
              <w:rPr>
                <w:rFonts w:asciiTheme="majorBidi" w:hAnsiTheme="majorBidi" w:cstheme="majorBidi"/>
                <w:sz w:val="24"/>
                <w:szCs w:val="24"/>
              </w:rPr>
            </w:pPr>
            <w:r w:rsidRPr="00E62DBC">
              <w:rPr>
                <w:rFonts w:asciiTheme="majorBidi" w:hAnsiTheme="majorBidi" w:cstheme="majorBidi"/>
                <w:sz w:val="24"/>
                <w:szCs w:val="24"/>
              </w:rPr>
              <w:t>&lt;</w:t>
            </w:r>
            <w:r>
              <w:rPr>
                <w:rFonts w:asciiTheme="majorBidi" w:hAnsiTheme="majorBidi" w:cstheme="majorBidi"/>
                <w:sz w:val="24"/>
                <w:szCs w:val="24"/>
              </w:rPr>
              <w:t>15</w:t>
            </w:r>
            <w:r w:rsidRPr="00E62DBC">
              <w:rPr>
                <w:rFonts w:asciiTheme="majorBidi" w:hAnsiTheme="majorBidi" w:cstheme="majorBidi"/>
                <w:sz w:val="24"/>
                <w:szCs w:val="24"/>
              </w:rPr>
              <w:t>%</w:t>
            </w:r>
          </w:p>
        </w:tc>
        <w:tc>
          <w:tcPr>
            <w:tcW w:w="2330" w:type="dxa"/>
          </w:tcPr>
          <w:p w14:paraId="1FD78899" w14:textId="5A9A4057" w:rsidR="007F374D" w:rsidRPr="007F374D" w:rsidRDefault="007F374D" w:rsidP="007F374D">
            <w:pPr>
              <w:pStyle w:val="ListParagraph"/>
              <w:ind w:left="0"/>
              <w:jc w:val="center"/>
              <w:rPr>
                <w:rFonts w:asciiTheme="majorBidi" w:hAnsiTheme="majorBidi" w:cstheme="majorBidi"/>
                <w:sz w:val="24"/>
                <w:szCs w:val="24"/>
              </w:rPr>
            </w:pPr>
            <w:r>
              <w:rPr>
                <w:rFonts w:asciiTheme="majorBidi" w:hAnsiTheme="majorBidi" w:cstheme="majorBidi"/>
                <w:sz w:val="24"/>
                <w:szCs w:val="24"/>
              </w:rPr>
              <w:t>90</w:t>
            </w:r>
          </w:p>
        </w:tc>
      </w:tr>
      <w:tr w:rsidR="007F374D" w:rsidRPr="007F374D" w14:paraId="7EB942EB" w14:textId="77777777" w:rsidTr="006604C0">
        <w:tc>
          <w:tcPr>
            <w:tcW w:w="2710" w:type="dxa"/>
          </w:tcPr>
          <w:p w14:paraId="58A514D4" w14:textId="2924A947" w:rsidR="007F374D" w:rsidRPr="007F374D" w:rsidRDefault="007F374D" w:rsidP="007F374D">
            <w:pPr>
              <w:pStyle w:val="ListParagraph"/>
              <w:ind w:left="0"/>
              <w:jc w:val="center"/>
              <w:rPr>
                <w:rFonts w:asciiTheme="majorBidi" w:hAnsiTheme="majorBidi" w:cstheme="majorBidi"/>
                <w:sz w:val="24"/>
                <w:szCs w:val="24"/>
              </w:rPr>
            </w:pPr>
            <w:r w:rsidRPr="00E62DBC">
              <w:rPr>
                <w:rFonts w:asciiTheme="majorBidi" w:hAnsiTheme="majorBidi" w:cstheme="majorBidi"/>
                <w:sz w:val="24"/>
                <w:szCs w:val="24"/>
              </w:rPr>
              <w:t>&lt;</w:t>
            </w:r>
            <w:r>
              <w:rPr>
                <w:rFonts w:asciiTheme="majorBidi" w:hAnsiTheme="majorBidi" w:cstheme="majorBidi"/>
                <w:sz w:val="24"/>
                <w:szCs w:val="24"/>
              </w:rPr>
              <w:t>20</w:t>
            </w:r>
            <w:r w:rsidRPr="00E62DBC">
              <w:rPr>
                <w:rFonts w:asciiTheme="majorBidi" w:hAnsiTheme="majorBidi" w:cstheme="majorBidi"/>
                <w:sz w:val="24"/>
                <w:szCs w:val="24"/>
              </w:rPr>
              <w:t>%</w:t>
            </w:r>
          </w:p>
        </w:tc>
        <w:tc>
          <w:tcPr>
            <w:tcW w:w="2330" w:type="dxa"/>
          </w:tcPr>
          <w:p w14:paraId="501CDF8F" w14:textId="0ED026E2" w:rsidR="007F374D" w:rsidRPr="007F374D" w:rsidRDefault="007F374D" w:rsidP="007F374D">
            <w:pPr>
              <w:pStyle w:val="ListParagraph"/>
              <w:ind w:left="0"/>
              <w:jc w:val="center"/>
              <w:rPr>
                <w:rFonts w:asciiTheme="majorBidi" w:hAnsiTheme="majorBidi" w:cstheme="majorBidi"/>
                <w:sz w:val="24"/>
                <w:szCs w:val="24"/>
              </w:rPr>
            </w:pPr>
            <w:r>
              <w:rPr>
                <w:rFonts w:asciiTheme="majorBidi" w:hAnsiTheme="majorBidi" w:cstheme="majorBidi"/>
                <w:sz w:val="24"/>
                <w:szCs w:val="24"/>
              </w:rPr>
              <w:t>85</w:t>
            </w:r>
          </w:p>
        </w:tc>
      </w:tr>
    </w:tbl>
    <w:p w14:paraId="65BFE333" w14:textId="32BDB7E8" w:rsidR="007F374D" w:rsidRDefault="007F374D" w:rsidP="007F374D">
      <w:pPr>
        <w:jc w:val="both"/>
        <w:rPr>
          <w:rFonts w:asciiTheme="majorBidi" w:hAnsiTheme="majorBidi" w:cstheme="majorBidi"/>
          <w:sz w:val="24"/>
          <w:szCs w:val="24"/>
        </w:rPr>
      </w:pPr>
    </w:p>
    <w:p w14:paraId="44052232" w14:textId="77777777" w:rsidR="004530E2" w:rsidRDefault="004530E2" w:rsidP="007F374D">
      <w:pPr>
        <w:jc w:val="both"/>
        <w:rPr>
          <w:rFonts w:asciiTheme="majorBidi" w:hAnsiTheme="majorBidi" w:cstheme="majorBidi"/>
          <w:sz w:val="24"/>
          <w:szCs w:val="24"/>
        </w:rPr>
      </w:pPr>
    </w:p>
    <w:p w14:paraId="40644BA0" w14:textId="06B84554" w:rsidR="007F374D" w:rsidRPr="001947F2" w:rsidRDefault="007F374D" w:rsidP="009F356B">
      <w:pPr>
        <w:pStyle w:val="ListParagraph"/>
        <w:numPr>
          <w:ilvl w:val="0"/>
          <w:numId w:val="6"/>
        </w:numPr>
        <w:jc w:val="both"/>
        <w:rPr>
          <w:rFonts w:asciiTheme="majorBidi" w:hAnsiTheme="majorBidi" w:cstheme="majorBidi"/>
          <w:b/>
          <w:bCs/>
          <w:sz w:val="24"/>
          <w:szCs w:val="24"/>
        </w:rPr>
      </w:pPr>
      <w:r w:rsidRPr="001947F2">
        <w:rPr>
          <w:rFonts w:asciiTheme="majorBidi" w:hAnsiTheme="majorBidi" w:cstheme="majorBidi"/>
          <w:b/>
          <w:bCs/>
          <w:sz w:val="24"/>
          <w:szCs w:val="24"/>
        </w:rPr>
        <w:lastRenderedPageBreak/>
        <w:t>Accuracy</w:t>
      </w:r>
    </w:p>
    <w:p w14:paraId="5B613EDC" w14:textId="478B250A" w:rsidR="00E32610" w:rsidRPr="00AA2B4D" w:rsidRDefault="0056110D" w:rsidP="00AA2B4D">
      <w:pPr>
        <w:pStyle w:val="ListParagraph"/>
        <w:ind w:left="360"/>
        <w:jc w:val="both"/>
        <w:rPr>
          <w:rFonts w:asciiTheme="majorBidi" w:hAnsiTheme="majorBidi" w:cstheme="majorBidi"/>
          <w:sz w:val="24"/>
          <w:szCs w:val="24"/>
        </w:rPr>
      </w:pPr>
      <w:r>
        <w:rPr>
          <w:rFonts w:asciiTheme="majorBidi" w:hAnsiTheme="majorBidi" w:cstheme="majorBidi"/>
          <w:sz w:val="24"/>
          <w:szCs w:val="24"/>
        </w:rPr>
        <w:t>Accuracy is represented as the % recovery and scores were assigned as per the following scoring criteria.</w:t>
      </w:r>
    </w:p>
    <w:tbl>
      <w:tblPr>
        <w:tblStyle w:val="TableGrid"/>
        <w:tblW w:w="0" w:type="auto"/>
        <w:tblInd w:w="1975" w:type="dxa"/>
        <w:tblLook w:val="04A0" w:firstRow="1" w:lastRow="0" w:firstColumn="1" w:lastColumn="0" w:noHBand="0" w:noVBand="1"/>
      </w:tblPr>
      <w:tblGrid>
        <w:gridCol w:w="2710"/>
        <w:gridCol w:w="2330"/>
      </w:tblGrid>
      <w:tr w:rsidR="0056110D" w:rsidRPr="007F374D" w14:paraId="1B706984" w14:textId="77777777" w:rsidTr="00E71A78">
        <w:tc>
          <w:tcPr>
            <w:tcW w:w="2710" w:type="dxa"/>
          </w:tcPr>
          <w:p w14:paraId="1EE54AF6" w14:textId="73ECEA36" w:rsidR="0056110D" w:rsidRPr="008D45DC" w:rsidRDefault="0056110D" w:rsidP="00450B49">
            <w:pPr>
              <w:pStyle w:val="ListParagraph"/>
              <w:ind w:left="0"/>
              <w:jc w:val="center"/>
              <w:rPr>
                <w:rFonts w:asciiTheme="majorBidi" w:hAnsiTheme="majorBidi" w:cstheme="majorBidi"/>
                <w:b/>
                <w:bCs/>
                <w:sz w:val="24"/>
                <w:szCs w:val="24"/>
              </w:rPr>
            </w:pPr>
            <w:r>
              <w:rPr>
                <w:rFonts w:asciiTheme="majorBidi" w:hAnsiTheme="majorBidi" w:cstheme="majorBidi"/>
                <w:b/>
                <w:bCs/>
                <w:sz w:val="24"/>
                <w:szCs w:val="24"/>
              </w:rPr>
              <w:t>% Recovery</w:t>
            </w:r>
          </w:p>
        </w:tc>
        <w:tc>
          <w:tcPr>
            <w:tcW w:w="2330" w:type="dxa"/>
          </w:tcPr>
          <w:p w14:paraId="5D798F04" w14:textId="77777777" w:rsidR="0056110D" w:rsidRPr="008D45DC" w:rsidRDefault="0056110D" w:rsidP="00450B49">
            <w:pPr>
              <w:pStyle w:val="ListParagraph"/>
              <w:ind w:left="0"/>
              <w:jc w:val="center"/>
              <w:rPr>
                <w:rFonts w:asciiTheme="majorBidi" w:hAnsiTheme="majorBidi" w:cstheme="majorBidi"/>
                <w:b/>
                <w:bCs/>
                <w:sz w:val="24"/>
                <w:szCs w:val="24"/>
              </w:rPr>
            </w:pPr>
            <w:r>
              <w:rPr>
                <w:rFonts w:asciiTheme="majorBidi" w:hAnsiTheme="majorBidi" w:cstheme="majorBidi"/>
                <w:b/>
                <w:bCs/>
                <w:sz w:val="24"/>
                <w:szCs w:val="24"/>
              </w:rPr>
              <w:t>Scores</w:t>
            </w:r>
          </w:p>
        </w:tc>
      </w:tr>
      <w:tr w:rsidR="0056110D" w:rsidRPr="007F374D" w14:paraId="10EC4BCA" w14:textId="77777777" w:rsidTr="00E71A78">
        <w:tc>
          <w:tcPr>
            <w:tcW w:w="2710" w:type="dxa"/>
          </w:tcPr>
          <w:p w14:paraId="428CB75B" w14:textId="0C8F1194" w:rsidR="0056110D" w:rsidRPr="0056110D" w:rsidRDefault="0056110D" w:rsidP="00450B49">
            <w:pPr>
              <w:pStyle w:val="ListParagraph"/>
              <w:ind w:left="0"/>
              <w:jc w:val="center"/>
              <w:rPr>
                <w:rFonts w:asciiTheme="majorBidi" w:hAnsiTheme="majorBidi" w:cstheme="majorBidi"/>
                <w:sz w:val="24"/>
                <w:szCs w:val="24"/>
              </w:rPr>
            </w:pPr>
            <w:r w:rsidRPr="0056110D">
              <w:rPr>
                <w:rFonts w:asciiTheme="majorBidi" w:hAnsiTheme="majorBidi" w:cstheme="majorBidi"/>
                <w:sz w:val="24"/>
                <w:szCs w:val="24"/>
              </w:rPr>
              <w:t xml:space="preserve">95 </w:t>
            </w:r>
            <w:r w:rsidR="00F5743C">
              <w:rPr>
                <w:rFonts w:asciiTheme="majorBidi" w:hAnsiTheme="majorBidi" w:cstheme="majorBidi"/>
                <w:sz w:val="24"/>
                <w:szCs w:val="24"/>
              </w:rPr>
              <w:t>–</w:t>
            </w:r>
            <w:r>
              <w:rPr>
                <w:rFonts w:asciiTheme="majorBidi" w:hAnsiTheme="majorBidi" w:cstheme="majorBidi"/>
                <w:sz w:val="24"/>
                <w:szCs w:val="24"/>
              </w:rPr>
              <w:t xml:space="preserve"> </w:t>
            </w:r>
            <w:r w:rsidRPr="0056110D">
              <w:rPr>
                <w:rFonts w:asciiTheme="majorBidi" w:hAnsiTheme="majorBidi" w:cstheme="majorBidi"/>
                <w:sz w:val="24"/>
                <w:szCs w:val="24"/>
              </w:rPr>
              <w:t>1</w:t>
            </w:r>
            <w:r>
              <w:rPr>
                <w:rFonts w:asciiTheme="majorBidi" w:hAnsiTheme="majorBidi" w:cstheme="majorBidi"/>
                <w:sz w:val="24"/>
                <w:szCs w:val="24"/>
              </w:rPr>
              <w:t>05</w:t>
            </w:r>
            <w:r w:rsidR="00F5743C">
              <w:rPr>
                <w:rFonts w:asciiTheme="majorBidi" w:hAnsiTheme="majorBidi" w:cstheme="majorBidi"/>
                <w:sz w:val="24"/>
                <w:szCs w:val="24"/>
              </w:rPr>
              <w:t>%</w:t>
            </w:r>
          </w:p>
        </w:tc>
        <w:tc>
          <w:tcPr>
            <w:tcW w:w="2330" w:type="dxa"/>
          </w:tcPr>
          <w:p w14:paraId="2B630610" w14:textId="7DE23A60" w:rsidR="0056110D" w:rsidRPr="0056110D" w:rsidRDefault="0056110D" w:rsidP="00450B49">
            <w:pPr>
              <w:pStyle w:val="ListParagraph"/>
              <w:ind w:left="0"/>
              <w:jc w:val="center"/>
              <w:rPr>
                <w:rFonts w:asciiTheme="majorBidi" w:hAnsiTheme="majorBidi" w:cstheme="majorBidi"/>
                <w:sz w:val="24"/>
                <w:szCs w:val="24"/>
              </w:rPr>
            </w:pPr>
            <w:r>
              <w:rPr>
                <w:rFonts w:asciiTheme="majorBidi" w:hAnsiTheme="majorBidi" w:cstheme="majorBidi"/>
                <w:sz w:val="24"/>
                <w:szCs w:val="24"/>
              </w:rPr>
              <w:t>100</w:t>
            </w:r>
          </w:p>
        </w:tc>
      </w:tr>
      <w:tr w:rsidR="0056110D" w:rsidRPr="007F374D" w14:paraId="425D3C36" w14:textId="77777777" w:rsidTr="00E71A78">
        <w:tc>
          <w:tcPr>
            <w:tcW w:w="2710" w:type="dxa"/>
          </w:tcPr>
          <w:p w14:paraId="54242BCB" w14:textId="4C01F9EF" w:rsidR="0056110D" w:rsidRPr="0056110D" w:rsidRDefault="0056110D" w:rsidP="00450B49">
            <w:pPr>
              <w:pStyle w:val="ListParagraph"/>
              <w:ind w:left="0"/>
              <w:jc w:val="center"/>
              <w:rPr>
                <w:rFonts w:asciiTheme="majorBidi" w:hAnsiTheme="majorBidi" w:cstheme="majorBidi"/>
                <w:sz w:val="24"/>
                <w:szCs w:val="24"/>
              </w:rPr>
            </w:pPr>
            <w:r>
              <w:rPr>
                <w:rFonts w:asciiTheme="majorBidi" w:hAnsiTheme="majorBidi" w:cstheme="majorBidi"/>
                <w:sz w:val="24"/>
                <w:szCs w:val="24"/>
              </w:rPr>
              <w:t xml:space="preserve">90 </w:t>
            </w:r>
            <w:r w:rsidR="00F5743C">
              <w:rPr>
                <w:rFonts w:asciiTheme="majorBidi" w:hAnsiTheme="majorBidi" w:cstheme="majorBidi"/>
                <w:sz w:val="24"/>
                <w:szCs w:val="24"/>
              </w:rPr>
              <w:t xml:space="preserve">– </w:t>
            </w:r>
            <w:r>
              <w:rPr>
                <w:rFonts w:asciiTheme="majorBidi" w:hAnsiTheme="majorBidi" w:cstheme="majorBidi"/>
                <w:sz w:val="24"/>
                <w:szCs w:val="24"/>
              </w:rPr>
              <w:t>110</w:t>
            </w:r>
            <w:r w:rsidR="00F5743C">
              <w:rPr>
                <w:rFonts w:asciiTheme="majorBidi" w:hAnsiTheme="majorBidi" w:cstheme="majorBidi"/>
                <w:sz w:val="24"/>
                <w:szCs w:val="24"/>
              </w:rPr>
              <w:t>%</w:t>
            </w:r>
          </w:p>
        </w:tc>
        <w:tc>
          <w:tcPr>
            <w:tcW w:w="2330" w:type="dxa"/>
          </w:tcPr>
          <w:p w14:paraId="0AB0F96B" w14:textId="211B7468" w:rsidR="0056110D" w:rsidRPr="0056110D" w:rsidRDefault="0056110D" w:rsidP="00450B49">
            <w:pPr>
              <w:pStyle w:val="ListParagraph"/>
              <w:ind w:left="0"/>
              <w:jc w:val="center"/>
              <w:rPr>
                <w:rFonts w:asciiTheme="majorBidi" w:hAnsiTheme="majorBidi" w:cstheme="majorBidi"/>
                <w:sz w:val="24"/>
                <w:szCs w:val="24"/>
              </w:rPr>
            </w:pPr>
            <w:r>
              <w:rPr>
                <w:rFonts w:asciiTheme="majorBidi" w:hAnsiTheme="majorBidi" w:cstheme="majorBidi"/>
                <w:sz w:val="24"/>
                <w:szCs w:val="24"/>
              </w:rPr>
              <w:t>95</w:t>
            </w:r>
          </w:p>
        </w:tc>
      </w:tr>
      <w:tr w:rsidR="0056110D" w:rsidRPr="007F374D" w14:paraId="272127BE" w14:textId="77777777" w:rsidTr="00E71A78">
        <w:tc>
          <w:tcPr>
            <w:tcW w:w="2710" w:type="dxa"/>
          </w:tcPr>
          <w:p w14:paraId="0DDBC241" w14:textId="1C66BA26" w:rsidR="0056110D" w:rsidRPr="0056110D" w:rsidRDefault="0056110D" w:rsidP="00450B49">
            <w:pPr>
              <w:pStyle w:val="ListParagraph"/>
              <w:ind w:left="0"/>
              <w:jc w:val="center"/>
              <w:rPr>
                <w:rFonts w:asciiTheme="majorBidi" w:hAnsiTheme="majorBidi" w:cstheme="majorBidi"/>
                <w:sz w:val="24"/>
                <w:szCs w:val="24"/>
              </w:rPr>
            </w:pPr>
            <w:r>
              <w:rPr>
                <w:rFonts w:asciiTheme="majorBidi" w:hAnsiTheme="majorBidi" w:cstheme="majorBidi"/>
                <w:sz w:val="24"/>
                <w:szCs w:val="24"/>
              </w:rPr>
              <w:t xml:space="preserve">85 </w:t>
            </w:r>
            <w:r w:rsidR="00F5743C">
              <w:rPr>
                <w:rFonts w:asciiTheme="majorBidi" w:hAnsiTheme="majorBidi" w:cstheme="majorBidi"/>
                <w:sz w:val="24"/>
                <w:szCs w:val="24"/>
              </w:rPr>
              <w:t>–</w:t>
            </w:r>
            <w:r>
              <w:rPr>
                <w:rFonts w:asciiTheme="majorBidi" w:hAnsiTheme="majorBidi" w:cstheme="majorBidi"/>
                <w:sz w:val="24"/>
                <w:szCs w:val="24"/>
              </w:rPr>
              <w:t xml:space="preserve"> 115</w:t>
            </w:r>
            <w:r w:rsidR="00F5743C">
              <w:rPr>
                <w:rFonts w:asciiTheme="majorBidi" w:hAnsiTheme="majorBidi" w:cstheme="majorBidi"/>
                <w:sz w:val="24"/>
                <w:szCs w:val="24"/>
              </w:rPr>
              <w:t>%</w:t>
            </w:r>
          </w:p>
        </w:tc>
        <w:tc>
          <w:tcPr>
            <w:tcW w:w="2330" w:type="dxa"/>
          </w:tcPr>
          <w:p w14:paraId="42B7FAE6" w14:textId="1503254D" w:rsidR="0056110D" w:rsidRPr="0056110D" w:rsidRDefault="0056110D" w:rsidP="00450B49">
            <w:pPr>
              <w:pStyle w:val="ListParagraph"/>
              <w:ind w:left="0"/>
              <w:jc w:val="center"/>
              <w:rPr>
                <w:rFonts w:asciiTheme="majorBidi" w:hAnsiTheme="majorBidi" w:cstheme="majorBidi"/>
                <w:sz w:val="24"/>
                <w:szCs w:val="24"/>
              </w:rPr>
            </w:pPr>
            <w:r>
              <w:rPr>
                <w:rFonts w:asciiTheme="majorBidi" w:hAnsiTheme="majorBidi" w:cstheme="majorBidi"/>
                <w:sz w:val="24"/>
                <w:szCs w:val="24"/>
              </w:rPr>
              <w:t>90</w:t>
            </w:r>
          </w:p>
        </w:tc>
      </w:tr>
      <w:tr w:rsidR="0056110D" w:rsidRPr="007F374D" w14:paraId="25030056" w14:textId="77777777" w:rsidTr="00E71A78">
        <w:tc>
          <w:tcPr>
            <w:tcW w:w="2710" w:type="dxa"/>
          </w:tcPr>
          <w:p w14:paraId="3DFE63DD" w14:textId="0A286A45" w:rsidR="0056110D" w:rsidRPr="0056110D" w:rsidRDefault="0056110D" w:rsidP="00450B49">
            <w:pPr>
              <w:pStyle w:val="ListParagraph"/>
              <w:ind w:left="0"/>
              <w:jc w:val="center"/>
              <w:rPr>
                <w:rFonts w:asciiTheme="majorBidi" w:hAnsiTheme="majorBidi" w:cstheme="majorBidi"/>
                <w:sz w:val="24"/>
                <w:szCs w:val="24"/>
              </w:rPr>
            </w:pPr>
            <w:r>
              <w:rPr>
                <w:rFonts w:asciiTheme="majorBidi" w:hAnsiTheme="majorBidi" w:cstheme="majorBidi"/>
                <w:sz w:val="24"/>
                <w:szCs w:val="24"/>
              </w:rPr>
              <w:t xml:space="preserve">80 </w:t>
            </w:r>
            <w:r w:rsidR="00F5743C">
              <w:rPr>
                <w:rFonts w:asciiTheme="majorBidi" w:hAnsiTheme="majorBidi" w:cstheme="majorBidi"/>
                <w:sz w:val="24"/>
                <w:szCs w:val="24"/>
              </w:rPr>
              <w:t>–</w:t>
            </w:r>
            <w:r>
              <w:rPr>
                <w:rFonts w:asciiTheme="majorBidi" w:hAnsiTheme="majorBidi" w:cstheme="majorBidi"/>
                <w:sz w:val="24"/>
                <w:szCs w:val="24"/>
              </w:rPr>
              <w:t xml:space="preserve"> 120</w:t>
            </w:r>
            <w:r w:rsidR="00F5743C">
              <w:rPr>
                <w:rFonts w:asciiTheme="majorBidi" w:hAnsiTheme="majorBidi" w:cstheme="majorBidi"/>
                <w:sz w:val="24"/>
                <w:szCs w:val="24"/>
              </w:rPr>
              <w:t>%</w:t>
            </w:r>
          </w:p>
        </w:tc>
        <w:tc>
          <w:tcPr>
            <w:tcW w:w="2330" w:type="dxa"/>
          </w:tcPr>
          <w:p w14:paraId="6349E5D5" w14:textId="22DA0285" w:rsidR="0056110D" w:rsidRPr="0056110D" w:rsidRDefault="0056110D" w:rsidP="00450B49">
            <w:pPr>
              <w:pStyle w:val="ListParagraph"/>
              <w:ind w:left="0"/>
              <w:jc w:val="center"/>
              <w:rPr>
                <w:rFonts w:asciiTheme="majorBidi" w:hAnsiTheme="majorBidi" w:cstheme="majorBidi"/>
                <w:sz w:val="24"/>
                <w:szCs w:val="24"/>
              </w:rPr>
            </w:pPr>
            <w:r>
              <w:rPr>
                <w:rFonts w:asciiTheme="majorBidi" w:hAnsiTheme="majorBidi" w:cstheme="majorBidi"/>
                <w:sz w:val="24"/>
                <w:szCs w:val="24"/>
              </w:rPr>
              <w:t>85</w:t>
            </w:r>
          </w:p>
        </w:tc>
      </w:tr>
      <w:tr w:rsidR="0056110D" w:rsidRPr="007F374D" w14:paraId="2CFE1612" w14:textId="77777777" w:rsidTr="00E71A78">
        <w:tc>
          <w:tcPr>
            <w:tcW w:w="2710" w:type="dxa"/>
          </w:tcPr>
          <w:p w14:paraId="7F30A28E" w14:textId="466F0D2E" w:rsidR="0056110D" w:rsidRPr="0056110D" w:rsidRDefault="0056110D" w:rsidP="00450B49">
            <w:pPr>
              <w:pStyle w:val="ListParagraph"/>
              <w:ind w:left="0"/>
              <w:jc w:val="center"/>
              <w:rPr>
                <w:rFonts w:asciiTheme="majorBidi" w:hAnsiTheme="majorBidi" w:cstheme="majorBidi"/>
                <w:sz w:val="24"/>
                <w:szCs w:val="24"/>
              </w:rPr>
            </w:pPr>
            <w:r>
              <w:rPr>
                <w:rFonts w:asciiTheme="majorBidi" w:hAnsiTheme="majorBidi" w:cstheme="majorBidi"/>
                <w:sz w:val="24"/>
                <w:szCs w:val="24"/>
              </w:rPr>
              <w:t xml:space="preserve">75 </w:t>
            </w:r>
            <w:r w:rsidR="00F5743C">
              <w:rPr>
                <w:rFonts w:asciiTheme="majorBidi" w:hAnsiTheme="majorBidi" w:cstheme="majorBidi"/>
                <w:sz w:val="24"/>
                <w:szCs w:val="24"/>
              </w:rPr>
              <w:t>–</w:t>
            </w:r>
            <w:r>
              <w:rPr>
                <w:rFonts w:asciiTheme="majorBidi" w:hAnsiTheme="majorBidi" w:cstheme="majorBidi"/>
                <w:sz w:val="24"/>
                <w:szCs w:val="24"/>
              </w:rPr>
              <w:t xml:space="preserve"> 125</w:t>
            </w:r>
            <w:r w:rsidR="00F5743C">
              <w:rPr>
                <w:rFonts w:asciiTheme="majorBidi" w:hAnsiTheme="majorBidi" w:cstheme="majorBidi"/>
                <w:sz w:val="24"/>
                <w:szCs w:val="24"/>
              </w:rPr>
              <w:t>%</w:t>
            </w:r>
          </w:p>
        </w:tc>
        <w:tc>
          <w:tcPr>
            <w:tcW w:w="2330" w:type="dxa"/>
          </w:tcPr>
          <w:p w14:paraId="07D90E16" w14:textId="46082EFE" w:rsidR="0056110D" w:rsidRPr="0056110D" w:rsidRDefault="0056110D" w:rsidP="00450B49">
            <w:pPr>
              <w:pStyle w:val="ListParagraph"/>
              <w:ind w:left="0"/>
              <w:jc w:val="center"/>
              <w:rPr>
                <w:rFonts w:asciiTheme="majorBidi" w:hAnsiTheme="majorBidi" w:cstheme="majorBidi"/>
                <w:sz w:val="24"/>
                <w:szCs w:val="24"/>
              </w:rPr>
            </w:pPr>
            <w:r>
              <w:rPr>
                <w:rFonts w:asciiTheme="majorBidi" w:hAnsiTheme="majorBidi" w:cstheme="majorBidi"/>
                <w:sz w:val="24"/>
                <w:szCs w:val="24"/>
              </w:rPr>
              <w:t>80</w:t>
            </w:r>
          </w:p>
        </w:tc>
      </w:tr>
      <w:tr w:rsidR="0056110D" w:rsidRPr="007F374D" w14:paraId="2433E891" w14:textId="77777777" w:rsidTr="00E71A78">
        <w:tc>
          <w:tcPr>
            <w:tcW w:w="2710" w:type="dxa"/>
          </w:tcPr>
          <w:p w14:paraId="2AA16D3C" w14:textId="6BD4D763" w:rsidR="0056110D" w:rsidRPr="0056110D" w:rsidRDefault="0056110D" w:rsidP="00450B49">
            <w:pPr>
              <w:pStyle w:val="ListParagraph"/>
              <w:ind w:left="0"/>
              <w:jc w:val="center"/>
              <w:rPr>
                <w:rFonts w:asciiTheme="majorBidi" w:hAnsiTheme="majorBidi" w:cstheme="majorBidi"/>
                <w:sz w:val="24"/>
                <w:szCs w:val="24"/>
              </w:rPr>
            </w:pPr>
            <w:r>
              <w:rPr>
                <w:rFonts w:asciiTheme="majorBidi" w:hAnsiTheme="majorBidi" w:cstheme="majorBidi"/>
                <w:sz w:val="24"/>
                <w:szCs w:val="24"/>
              </w:rPr>
              <w:t xml:space="preserve">70 </w:t>
            </w:r>
            <w:r w:rsidR="00F5743C">
              <w:rPr>
                <w:rFonts w:asciiTheme="majorBidi" w:hAnsiTheme="majorBidi" w:cstheme="majorBidi"/>
                <w:sz w:val="24"/>
                <w:szCs w:val="24"/>
              </w:rPr>
              <w:t>–</w:t>
            </w:r>
            <w:r>
              <w:rPr>
                <w:rFonts w:asciiTheme="majorBidi" w:hAnsiTheme="majorBidi" w:cstheme="majorBidi"/>
                <w:sz w:val="24"/>
                <w:szCs w:val="24"/>
              </w:rPr>
              <w:t xml:space="preserve"> 130</w:t>
            </w:r>
            <w:r w:rsidR="00F5743C">
              <w:rPr>
                <w:rFonts w:asciiTheme="majorBidi" w:hAnsiTheme="majorBidi" w:cstheme="majorBidi"/>
                <w:sz w:val="24"/>
                <w:szCs w:val="24"/>
              </w:rPr>
              <w:t>%</w:t>
            </w:r>
          </w:p>
        </w:tc>
        <w:tc>
          <w:tcPr>
            <w:tcW w:w="2330" w:type="dxa"/>
          </w:tcPr>
          <w:p w14:paraId="0DE84F39" w14:textId="03AACA96" w:rsidR="0056110D" w:rsidRPr="0056110D" w:rsidRDefault="0056110D" w:rsidP="00450B49">
            <w:pPr>
              <w:pStyle w:val="ListParagraph"/>
              <w:ind w:left="0"/>
              <w:jc w:val="center"/>
              <w:rPr>
                <w:rFonts w:asciiTheme="majorBidi" w:hAnsiTheme="majorBidi" w:cstheme="majorBidi"/>
                <w:sz w:val="24"/>
                <w:szCs w:val="24"/>
              </w:rPr>
            </w:pPr>
            <w:r>
              <w:rPr>
                <w:rFonts w:asciiTheme="majorBidi" w:hAnsiTheme="majorBidi" w:cstheme="majorBidi"/>
                <w:sz w:val="24"/>
                <w:szCs w:val="24"/>
              </w:rPr>
              <w:t>75</w:t>
            </w:r>
          </w:p>
        </w:tc>
      </w:tr>
      <w:tr w:rsidR="0056110D" w:rsidRPr="007F374D" w14:paraId="2212A25A" w14:textId="77777777" w:rsidTr="00E71A78">
        <w:tc>
          <w:tcPr>
            <w:tcW w:w="2710" w:type="dxa"/>
          </w:tcPr>
          <w:p w14:paraId="766DD89E" w14:textId="5F57E374" w:rsidR="0056110D" w:rsidRPr="0056110D" w:rsidRDefault="0056110D" w:rsidP="00450B49">
            <w:pPr>
              <w:pStyle w:val="ListParagraph"/>
              <w:ind w:left="0"/>
              <w:jc w:val="center"/>
              <w:rPr>
                <w:rFonts w:asciiTheme="majorBidi" w:hAnsiTheme="majorBidi" w:cstheme="majorBidi"/>
                <w:sz w:val="24"/>
                <w:szCs w:val="24"/>
              </w:rPr>
            </w:pPr>
            <w:r>
              <w:rPr>
                <w:rFonts w:asciiTheme="majorBidi" w:hAnsiTheme="majorBidi" w:cstheme="majorBidi"/>
                <w:sz w:val="24"/>
                <w:szCs w:val="24"/>
              </w:rPr>
              <w:t>&lt; 70 or &gt; 130</w:t>
            </w:r>
            <w:r w:rsidR="00F5743C">
              <w:rPr>
                <w:rFonts w:asciiTheme="majorBidi" w:hAnsiTheme="majorBidi" w:cstheme="majorBidi"/>
                <w:sz w:val="24"/>
                <w:szCs w:val="24"/>
              </w:rPr>
              <w:t>%</w:t>
            </w:r>
          </w:p>
        </w:tc>
        <w:tc>
          <w:tcPr>
            <w:tcW w:w="2330" w:type="dxa"/>
          </w:tcPr>
          <w:p w14:paraId="6F1C0C59" w14:textId="5AA13915" w:rsidR="0056110D" w:rsidRPr="0056110D" w:rsidRDefault="0056110D" w:rsidP="00450B49">
            <w:pPr>
              <w:pStyle w:val="ListParagraph"/>
              <w:ind w:left="0"/>
              <w:jc w:val="center"/>
              <w:rPr>
                <w:rFonts w:asciiTheme="majorBidi" w:hAnsiTheme="majorBidi" w:cstheme="majorBidi"/>
                <w:sz w:val="24"/>
                <w:szCs w:val="24"/>
              </w:rPr>
            </w:pPr>
            <w:r>
              <w:rPr>
                <w:rFonts w:asciiTheme="majorBidi" w:hAnsiTheme="majorBidi" w:cstheme="majorBidi"/>
                <w:sz w:val="24"/>
                <w:szCs w:val="24"/>
              </w:rPr>
              <w:t>70</w:t>
            </w:r>
          </w:p>
        </w:tc>
      </w:tr>
    </w:tbl>
    <w:p w14:paraId="1547ED42" w14:textId="77777777" w:rsidR="00E32610" w:rsidRDefault="00E32610" w:rsidP="007F374D">
      <w:pPr>
        <w:pStyle w:val="ListParagraph"/>
        <w:ind w:left="360"/>
        <w:jc w:val="both"/>
        <w:rPr>
          <w:rFonts w:asciiTheme="majorBidi" w:hAnsiTheme="majorBidi" w:cstheme="majorBidi"/>
          <w:sz w:val="24"/>
          <w:szCs w:val="24"/>
        </w:rPr>
      </w:pPr>
    </w:p>
    <w:p w14:paraId="7F538058" w14:textId="1A242193" w:rsidR="00A93130" w:rsidRDefault="00A93130" w:rsidP="00BD52FC">
      <w:pPr>
        <w:rPr>
          <w:rFonts w:asciiTheme="majorBidi" w:hAnsiTheme="majorBidi" w:cstheme="majorBidi"/>
          <w:b/>
          <w:bCs/>
          <w:sz w:val="24"/>
          <w:szCs w:val="24"/>
        </w:rPr>
      </w:pPr>
      <w:r>
        <w:rPr>
          <w:rFonts w:asciiTheme="majorBidi" w:hAnsiTheme="majorBidi" w:cstheme="majorBidi"/>
          <w:b/>
          <w:bCs/>
          <w:sz w:val="24"/>
          <w:szCs w:val="24"/>
        </w:rPr>
        <w:t>Green</w:t>
      </w:r>
      <w:r w:rsidRPr="00094E83">
        <w:rPr>
          <w:rFonts w:asciiTheme="majorBidi" w:hAnsiTheme="majorBidi" w:cstheme="majorBidi"/>
          <w:b/>
          <w:bCs/>
          <w:sz w:val="24"/>
          <w:szCs w:val="24"/>
        </w:rPr>
        <w:t xml:space="preserve"> </w:t>
      </w:r>
      <w:r w:rsidR="004530E2">
        <w:rPr>
          <w:rFonts w:asciiTheme="majorBidi" w:hAnsiTheme="majorBidi" w:cstheme="majorBidi"/>
          <w:b/>
          <w:bCs/>
          <w:sz w:val="24"/>
          <w:szCs w:val="24"/>
        </w:rPr>
        <w:t>Criteria</w:t>
      </w:r>
    </w:p>
    <w:p w14:paraId="1D3848DA" w14:textId="78A1BC7D" w:rsidR="00063EA8" w:rsidRPr="00063EA8" w:rsidRDefault="00844ED8" w:rsidP="009F356B">
      <w:pPr>
        <w:pStyle w:val="ListParagraph"/>
        <w:numPr>
          <w:ilvl w:val="0"/>
          <w:numId w:val="7"/>
        </w:numPr>
        <w:jc w:val="both"/>
        <w:rPr>
          <w:rFonts w:asciiTheme="majorBidi" w:hAnsiTheme="majorBidi" w:cstheme="majorBidi"/>
          <w:sz w:val="24"/>
          <w:szCs w:val="24"/>
        </w:rPr>
      </w:pPr>
      <w:r>
        <w:rPr>
          <w:rFonts w:asciiTheme="majorBidi" w:hAnsiTheme="majorBidi" w:cstheme="majorBidi"/>
          <w:b/>
          <w:bCs/>
          <w:sz w:val="24"/>
          <w:szCs w:val="24"/>
        </w:rPr>
        <w:t xml:space="preserve">Toxicity of </w:t>
      </w:r>
      <w:r w:rsidR="00063EA8">
        <w:rPr>
          <w:rFonts w:asciiTheme="majorBidi" w:hAnsiTheme="majorBidi" w:cstheme="majorBidi"/>
          <w:b/>
          <w:bCs/>
          <w:sz w:val="24"/>
          <w:szCs w:val="24"/>
        </w:rPr>
        <w:t>reagents</w:t>
      </w:r>
      <w:r w:rsidR="00090643">
        <w:rPr>
          <w:rFonts w:asciiTheme="majorBidi" w:hAnsiTheme="majorBidi" w:cstheme="majorBidi"/>
          <w:b/>
          <w:bCs/>
          <w:sz w:val="24"/>
          <w:szCs w:val="24"/>
        </w:rPr>
        <w:t>:</w:t>
      </w:r>
      <w:r w:rsidR="008D45DC">
        <w:rPr>
          <w:rFonts w:asciiTheme="majorBidi" w:hAnsiTheme="majorBidi" w:cstheme="majorBidi"/>
          <w:b/>
          <w:bCs/>
          <w:sz w:val="24"/>
          <w:szCs w:val="24"/>
        </w:rPr>
        <w:t xml:space="preserve"> </w:t>
      </w:r>
      <w:r w:rsidR="00063EA8" w:rsidRPr="00063EA8">
        <w:rPr>
          <w:rFonts w:asciiTheme="majorBidi" w:hAnsiTheme="majorBidi" w:cstheme="majorBidi"/>
          <w:sz w:val="24"/>
          <w:szCs w:val="24"/>
        </w:rPr>
        <w:t>is</w:t>
      </w:r>
      <w:r w:rsidR="00063EA8">
        <w:rPr>
          <w:rFonts w:asciiTheme="majorBidi" w:hAnsiTheme="majorBidi" w:cstheme="majorBidi"/>
          <w:sz w:val="24"/>
          <w:szCs w:val="24"/>
        </w:rPr>
        <w:t xml:space="preserve"> scored based on the total number of pictograms of the utilized solvents and reagents. A score of 100 marks was assigned for zero pictograms, then followed by 5 marks deduction per pictogram.</w:t>
      </w:r>
    </w:p>
    <w:p w14:paraId="3774B359" w14:textId="77777777" w:rsidR="00844ED8" w:rsidRPr="007628D9" w:rsidRDefault="00844ED8" w:rsidP="007628D9">
      <w:pPr>
        <w:pStyle w:val="ListParagraph"/>
        <w:spacing w:line="240" w:lineRule="auto"/>
        <w:jc w:val="center"/>
        <w:rPr>
          <w:rFonts w:asciiTheme="majorBidi" w:hAnsiTheme="majorBidi" w:cstheme="majorBidi"/>
          <w:sz w:val="24"/>
          <w:szCs w:val="24"/>
        </w:rPr>
      </w:pPr>
    </w:p>
    <w:p w14:paraId="024AA2AF" w14:textId="234B42F5" w:rsidR="00F84069" w:rsidRPr="00F84069" w:rsidRDefault="007628D9" w:rsidP="00AB7C86">
      <w:pPr>
        <w:pStyle w:val="ListParagraph"/>
        <w:numPr>
          <w:ilvl w:val="0"/>
          <w:numId w:val="7"/>
        </w:numPr>
        <w:jc w:val="both"/>
        <w:rPr>
          <w:rFonts w:asciiTheme="majorBidi" w:hAnsiTheme="majorBidi" w:cstheme="majorBidi"/>
          <w:b/>
          <w:bCs/>
          <w:sz w:val="24"/>
          <w:szCs w:val="24"/>
        </w:rPr>
      </w:pPr>
      <w:r w:rsidRPr="001947F2">
        <w:rPr>
          <w:rFonts w:asciiTheme="majorBidi" w:hAnsiTheme="majorBidi" w:cstheme="majorBidi"/>
          <w:b/>
          <w:bCs/>
          <w:sz w:val="24"/>
          <w:szCs w:val="24"/>
        </w:rPr>
        <w:t xml:space="preserve">Amount </w:t>
      </w:r>
      <w:r w:rsidR="001947F2" w:rsidRPr="001947F2">
        <w:rPr>
          <w:rFonts w:asciiTheme="majorBidi" w:hAnsiTheme="majorBidi" w:cstheme="majorBidi"/>
          <w:b/>
          <w:bCs/>
          <w:sz w:val="24"/>
          <w:szCs w:val="24"/>
        </w:rPr>
        <w:t>of reagent</w:t>
      </w:r>
      <w:r w:rsidR="00DF042B">
        <w:rPr>
          <w:rFonts w:asciiTheme="majorBidi" w:hAnsiTheme="majorBidi" w:cstheme="majorBidi"/>
          <w:b/>
          <w:bCs/>
          <w:sz w:val="24"/>
          <w:szCs w:val="24"/>
        </w:rPr>
        <w:t>s</w:t>
      </w:r>
      <w:r w:rsidR="001947F2" w:rsidRPr="001947F2">
        <w:rPr>
          <w:rFonts w:asciiTheme="majorBidi" w:hAnsiTheme="majorBidi" w:cstheme="majorBidi"/>
          <w:b/>
          <w:bCs/>
          <w:sz w:val="24"/>
          <w:szCs w:val="24"/>
        </w:rPr>
        <w:t xml:space="preserve"> and waste</w:t>
      </w:r>
      <w:r w:rsidR="00263AC0">
        <w:rPr>
          <w:rFonts w:asciiTheme="majorBidi" w:hAnsiTheme="majorBidi" w:cstheme="majorBidi"/>
          <w:b/>
          <w:bCs/>
          <w:sz w:val="24"/>
          <w:szCs w:val="24"/>
        </w:rPr>
        <w:t xml:space="preserve">: </w:t>
      </w:r>
      <w:r w:rsidR="004D4F4B">
        <w:rPr>
          <w:rFonts w:asciiTheme="majorBidi" w:hAnsiTheme="majorBidi" w:cstheme="majorBidi"/>
          <w:sz w:val="24"/>
          <w:szCs w:val="24"/>
        </w:rPr>
        <w:t xml:space="preserve">A score of 100 marks was assigned for zero </w:t>
      </w:r>
      <w:r w:rsidR="00263AC0">
        <w:rPr>
          <w:rFonts w:asciiTheme="majorBidi" w:hAnsiTheme="majorBidi" w:cstheme="majorBidi"/>
          <w:sz w:val="24"/>
          <w:szCs w:val="24"/>
        </w:rPr>
        <w:t>waste</w:t>
      </w:r>
      <w:r w:rsidR="004D4F4B">
        <w:rPr>
          <w:rFonts w:asciiTheme="majorBidi" w:hAnsiTheme="majorBidi" w:cstheme="majorBidi"/>
          <w:sz w:val="24"/>
          <w:szCs w:val="24"/>
        </w:rPr>
        <w:t xml:space="preserve">. </w:t>
      </w:r>
      <w:r w:rsidR="004D4F4B" w:rsidRPr="004D4F4B">
        <w:rPr>
          <w:rFonts w:asciiTheme="majorBidi" w:hAnsiTheme="majorBidi" w:cstheme="majorBidi"/>
          <w:sz w:val="24"/>
          <w:szCs w:val="24"/>
        </w:rPr>
        <w:t xml:space="preserve">Subsequently, there </w:t>
      </w:r>
      <w:r w:rsidR="006A4A76">
        <w:rPr>
          <w:rFonts w:asciiTheme="majorBidi" w:hAnsiTheme="majorBidi" w:cstheme="majorBidi"/>
          <w:sz w:val="24"/>
          <w:szCs w:val="24"/>
        </w:rPr>
        <w:t>was</w:t>
      </w:r>
      <w:r w:rsidR="004D4F4B" w:rsidRPr="004D4F4B">
        <w:rPr>
          <w:rFonts w:asciiTheme="majorBidi" w:hAnsiTheme="majorBidi" w:cstheme="majorBidi"/>
          <w:sz w:val="24"/>
          <w:szCs w:val="24"/>
        </w:rPr>
        <w:t xml:space="preserve"> a deduction of</w:t>
      </w:r>
      <w:r w:rsidR="00AB56E5">
        <w:rPr>
          <w:rFonts w:asciiTheme="majorBidi" w:hAnsiTheme="majorBidi" w:cstheme="majorBidi"/>
          <w:sz w:val="24"/>
          <w:szCs w:val="24"/>
        </w:rPr>
        <w:t xml:space="preserve"> </w:t>
      </w:r>
      <w:r w:rsidR="004D4F4B" w:rsidRPr="004D4F4B">
        <w:rPr>
          <w:rFonts w:asciiTheme="majorBidi" w:hAnsiTheme="majorBidi" w:cstheme="majorBidi"/>
          <w:sz w:val="24"/>
          <w:szCs w:val="24"/>
        </w:rPr>
        <w:t>2 marks for each additional 1 mL increase in waste volume</w:t>
      </w:r>
      <w:r w:rsidR="00263AC0">
        <w:rPr>
          <w:rFonts w:asciiTheme="majorBidi" w:hAnsiTheme="majorBidi" w:cstheme="majorBidi"/>
          <w:sz w:val="24"/>
          <w:szCs w:val="24"/>
        </w:rPr>
        <w:t>.</w:t>
      </w:r>
    </w:p>
    <w:p w14:paraId="7D65E901" w14:textId="77777777" w:rsidR="00F84069" w:rsidRPr="00263AC0" w:rsidRDefault="00F84069" w:rsidP="00F84069">
      <w:pPr>
        <w:pStyle w:val="ListParagraph"/>
        <w:spacing w:line="240" w:lineRule="auto"/>
        <w:jc w:val="both"/>
        <w:rPr>
          <w:rFonts w:asciiTheme="majorBidi" w:hAnsiTheme="majorBidi" w:cstheme="majorBidi"/>
          <w:b/>
          <w:bCs/>
          <w:sz w:val="24"/>
          <w:szCs w:val="24"/>
        </w:rPr>
      </w:pPr>
    </w:p>
    <w:p w14:paraId="54AE3BA2" w14:textId="0F0115EE" w:rsidR="0001358E" w:rsidRPr="0001358E" w:rsidRDefault="001947F2" w:rsidP="0001358E">
      <w:pPr>
        <w:pStyle w:val="ListParagraph"/>
        <w:numPr>
          <w:ilvl w:val="0"/>
          <w:numId w:val="7"/>
        </w:numPr>
        <w:jc w:val="both"/>
        <w:rPr>
          <w:rFonts w:asciiTheme="majorBidi" w:hAnsiTheme="majorBidi" w:cstheme="majorBidi"/>
          <w:sz w:val="24"/>
          <w:szCs w:val="24"/>
        </w:rPr>
      </w:pPr>
      <w:r w:rsidRPr="001947F2">
        <w:rPr>
          <w:rFonts w:asciiTheme="majorBidi" w:hAnsiTheme="majorBidi" w:cstheme="majorBidi"/>
          <w:b/>
          <w:bCs/>
          <w:sz w:val="24"/>
          <w:szCs w:val="24"/>
        </w:rPr>
        <w:t>Consumption of energy</w:t>
      </w:r>
      <w:r w:rsidR="00F84069">
        <w:rPr>
          <w:rFonts w:asciiTheme="majorBidi" w:hAnsiTheme="majorBidi" w:cstheme="majorBidi"/>
          <w:b/>
          <w:bCs/>
          <w:sz w:val="24"/>
          <w:szCs w:val="24"/>
        </w:rPr>
        <w:t>:</w:t>
      </w:r>
      <w:r w:rsidR="007F379F">
        <w:rPr>
          <w:rFonts w:asciiTheme="majorBidi" w:hAnsiTheme="majorBidi" w:cstheme="majorBidi"/>
          <w:b/>
          <w:bCs/>
          <w:sz w:val="24"/>
          <w:szCs w:val="24"/>
        </w:rPr>
        <w:t xml:space="preserve"> </w:t>
      </w:r>
      <w:r w:rsidR="00EB33D7" w:rsidRPr="00EB33D7">
        <w:rPr>
          <w:rFonts w:asciiTheme="majorBidi" w:hAnsiTheme="majorBidi" w:cstheme="majorBidi"/>
          <w:sz w:val="24"/>
          <w:szCs w:val="24"/>
        </w:rPr>
        <w:t>All 19 investigat</w:t>
      </w:r>
      <w:r w:rsidR="000B3A28">
        <w:rPr>
          <w:rFonts w:asciiTheme="majorBidi" w:hAnsiTheme="majorBidi" w:cstheme="majorBidi"/>
          <w:sz w:val="24"/>
          <w:szCs w:val="24"/>
        </w:rPr>
        <w:t>ed</w:t>
      </w:r>
      <w:r w:rsidR="00EB33D7" w:rsidRPr="00EB33D7">
        <w:rPr>
          <w:rFonts w:asciiTheme="majorBidi" w:hAnsiTheme="majorBidi" w:cstheme="majorBidi"/>
          <w:sz w:val="24"/>
          <w:szCs w:val="24"/>
        </w:rPr>
        <w:t xml:space="preserve"> methods utilized liquid chromatographic techniques, including HPLC-UV, UPLC-UV, and LC-MS/MS</w:t>
      </w:r>
      <w:r w:rsidR="00E7748D" w:rsidRPr="00E7748D">
        <w:rPr>
          <w:rFonts w:asciiTheme="majorBidi" w:hAnsiTheme="majorBidi" w:cstheme="majorBidi"/>
          <w:sz w:val="24"/>
          <w:szCs w:val="24"/>
        </w:rPr>
        <w:t xml:space="preserve">. Consequently, for the purpose of uniformity and simplicity, instruments were classified into </w:t>
      </w:r>
      <w:r w:rsidR="00C1425C">
        <w:rPr>
          <w:rFonts w:asciiTheme="majorBidi" w:hAnsiTheme="majorBidi" w:cstheme="majorBidi"/>
          <w:sz w:val="24"/>
          <w:szCs w:val="24"/>
        </w:rPr>
        <w:t>three</w:t>
      </w:r>
      <w:r w:rsidR="00E7748D" w:rsidRPr="00E7748D">
        <w:rPr>
          <w:rFonts w:asciiTheme="majorBidi" w:hAnsiTheme="majorBidi" w:cstheme="majorBidi"/>
          <w:sz w:val="24"/>
          <w:szCs w:val="24"/>
        </w:rPr>
        <w:t xml:space="preserve"> groups</w:t>
      </w:r>
      <w:r w:rsidR="00E7748D">
        <w:rPr>
          <w:rFonts w:asciiTheme="majorBidi" w:hAnsiTheme="majorBidi" w:cstheme="majorBidi"/>
          <w:sz w:val="24"/>
          <w:szCs w:val="24"/>
        </w:rPr>
        <w:t xml:space="preserve">: group with energy consumption </w:t>
      </w:r>
      <m:oMath>
        <m:r>
          <w:rPr>
            <w:rFonts w:ascii="Cambria Math" w:hAnsi="Cambria Math" w:cstheme="majorBidi"/>
            <w:sz w:val="24"/>
            <w:szCs w:val="24"/>
          </w:rPr>
          <m:t>≤</m:t>
        </m:r>
      </m:oMath>
      <w:r w:rsidR="00C1425C">
        <w:rPr>
          <w:rFonts w:asciiTheme="majorBidi" w:hAnsiTheme="majorBidi" w:cstheme="majorBidi"/>
          <w:sz w:val="24"/>
          <w:szCs w:val="24"/>
        </w:rPr>
        <w:t>0.1</w:t>
      </w:r>
      <w:r w:rsidR="00E7748D">
        <w:rPr>
          <w:rFonts w:asciiTheme="majorBidi" w:hAnsiTheme="majorBidi" w:cstheme="majorBidi"/>
          <w:sz w:val="24"/>
          <w:szCs w:val="24"/>
        </w:rPr>
        <w:t xml:space="preserve"> kWh</w:t>
      </w:r>
      <w:r w:rsidR="00C1425C">
        <w:rPr>
          <w:rFonts w:asciiTheme="majorBidi" w:hAnsiTheme="majorBidi" w:cstheme="majorBidi"/>
          <w:sz w:val="24"/>
          <w:szCs w:val="24"/>
        </w:rPr>
        <w:t xml:space="preserve">, </w:t>
      </w:r>
      <w:r w:rsidR="00E7748D">
        <w:rPr>
          <w:rFonts w:asciiTheme="majorBidi" w:hAnsiTheme="majorBidi" w:cstheme="majorBidi"/>
          <w:sz w:val="24"/>
          <w:szCs w:val="24"/>
        </w:rPr>
        <w:t xml:space="preserve">group with energy consumption </w:t>
      </w:r>
      <m:oMath>
        <m:r>
          <w:rPr>
            <w:rFonts w:ascii="Cambria Math" w:hAnsi="Cambria Math" w:cstheme="majorBidi"/>
            <w:sz w:val="24"/>
            <w:szCs w:val="24"/>
          </w:rPr>
          <m:t>≤</m:t>
        </m:r>
      </m:oMath>
      <w:r w:rsidR="00E7748D">
        <w:rPr>
          <w:rFonts w:asciiTheme="majorBidi" w:hAnsiTheme="majorBidi" w:cstheme="majorBidi"/>
          <w:sz w:val="24"/>
          <w:szCs w:val="24"/>
        </w:rPr>
        <w:t xml:space="preserve">1.5 kWh and </w:t>
      </w:r>
      <w:r w:rsidR="00C1425C">
        <w:rPr>
          <w:rFonts w:asciiTheme="majorBidi" w:hAnsiTheme="majorBidi" w:cstheme="majorBidi"/>
          <w:sz w:val="24"/>
          <w:szCs w:val="24"/>
        </w:rPr>
        <w:t xml:space="preserve">group with energy consumption </w:t>
      </w:r>
      <m:oMath>
        <m:r>
          <w:rPr>
            <w:rFonts w:ascii="Cambria Math" w:hAnsi="Cambria Math" w:cstheme="majorBidi"/>
            <w:sz w:val="24"/>
            <w:szCs w:val="24"/>
          </w:rPr>
          <m:t>≥</m:t>
        </m:r>
      </m:oMath>
      <w:r w:rsidR="00C1425C">
        <w:rPr>
          <w:rFonts w:asciiTheme="majorBidi" w:hAnsiTheme="majorBidi" w:cstheme="majorBidi"/>
          <w:sz w:val="24"/>
          <w:szCs w:val="24"/>
        </w:rPr>
        <w:t xml:space="preserve">1.5 </w:t>
      </w:r>
      <w:r w:rsidR="0046427C">
        <w:rPr>
          <w:rFonts w:asciiTheme="majorBidi" w:hAnsiTheme="majorBidi" w:cstheme="majorBidi"/>
          <w:sz w:val="24"/>
          <w:szCs w:val="24"/>
        </w:rPr>
        <w:t>kWh and</w:t>
      </w:r>
      <w:r w:rsidR="00A73BE2">
        <w:rPr>
          <w:rFonts w:asciiTheme="majorBidi" w:hAnsiTheme="majorBidi" w:cstheme="majorBidi"/>
          <w:sz w:val="24"/>
          <w:szCs w:val="24"/>
        </w:rPr>
        <w:t xml:space="preserve"> </w:t>
      </w:r>
      <w:r w:rsidR="00E7748D">
        <w:rPr>
          <w:rFonts w:asciiTheme="majorBidi" w:hAnsiTheme="majorBidi" w:cstheme="majorBidi"/>
          <w:sz w:val="24"/>
          <w:szCs w:val="24"/>
        </w:rPr>
        <w:t xml:space="preserve">were </w:t>
      </w:r>
      <w:r w:rsidR="00C1425C">
        <w:rPr>
          <w:rFonts w:asciiTheme="majorBidi" w:hAnsiTheme="majorBidi" w:cstheme="majorBidi"/>
          <w:sz w:val="24"/>
          <w:szCs w:val="24"/>
        </w:rPr>
        <w:t xml:space="preserve">subsequently </w:t>
      </w:r>
      <w:r w:rsidR="00E7748D">
        <w:rPr>
          <w:rFonts w:asciiTheme="majorBidi" w:hAnsiTheme="majorBidi" w:cstheme="majorBidi"/>
          <w:sz w:val="24"/>
          <w:szCs w:val="24"/>
        </w:rPr>
        <w:t>scored as follows.</w:t>
      </w:r>
      <w:r w:rsidR="007F379F" w:rsidRPr="007F379F">
        <w:rPr>
          <w:rFonts w:asciiTheme="majorBidi" w:hAnsiTheme="majorBidi" w:cstheme="majorBidi"/>
          <w:sz w:val="24"/>
          <w:szCs w:val="24"/>
        </w:rPr>
        <w:t xml:space="preserve"> </w:t>
      </w:r>
    </w:p>
    <w:tbl>
      <w:tblPr>
        <w:tblStyle w:val="TableGrid"/>
        <w:tblW w:w="0" w:type="auto"/>
        <w:tblInd w:w="1975" w:type="dxa"/>
        <w:tblLook w:val="04A0" w:firstRow="1" w:lastRow="0" w:firstColumn="1" w:lastColumn="0" w:noHBand="0" w:noVBand="1"/>
      </w:tblPr>
      <w:tblGrid>
        <w:gridCol w:w="2710"/>
        <w:gridCol w:w="2330"/>
      </w:tblGrid>
      <w:tr w:rsidR="001947F2" w:rsidRPr="007F374D" w14:paraId="6688D8AC" w14:textId="77777777" w:rsidTr="006150A5">
        <w:tc>
          <w:tcPr>
            <w:tcW w:w="2710" w:type="dxa"/>
          </w:tcPr>
          <w:p w14:paraId="0B4E0B3D" w14:textId="642BC34E" w:rsidR="001947F2" w:rsidRPr="001C27FE" w:rsidRDefault="001947F2" w:rsidP="00942637">
            <w:pPr>
              <w:pStyle w:val="ListParagraph"/>
              <w:ind w:left="0"/>
              <w:jc w:val="center"/>
              <w:rPr>
                <w:rFonts w:asciiTheme="majorBidi" w:hAnsiTheme="majorBidi" w:cstheme="majorBidi"/>
                <w:b/>
                <w:bCs/>
                <w:sz w:val="24"/>
                <w:szCs w:val="24"/>
              </w:rPr>
            </w:pPr>
            <w:r w:rsidRPr="001C27FE">
              <w:rPr>
                <w:rFonts w:asciiTheme="majorBidi" w:hAnsiTheme="majorBidi" w:cstheme="majorBidi"/>
                <w:b/>
                <w:bCs/>
                <w:sz w:val="24"/>
                <w:szCs w:val="24"/>
              </w:rPr>
              <w:t>Energy</w:t>
            </w:r>
            <w:r w:rsidR="00900600">
              <w:rPr>
                <w:rFonts w:asciiTheme="majorBidi" w:hAnsiTheme="majorBidi" w:cstheme="majorBidi"/>
                <w:b/>
                <w:bCs/>
                <w:sz w:val="24"/>
                <w:szCs w:val="24"/>
              </w:rPr>
              <w:t xml:space="preserve"> Consumption</w:t>
            </w:r>
          </w:p>
        </w:tc>
        <w:tc>
          <w:tcPr>
            <w:tcW w:w="2330" w:type="dxa"/>
          </w:tcPr>
          <w:p w14:paraId="4C11EB9E" w14:textId="30509F15" w:rsidR="001947F2" w:rsidRPr="001C27FE" w:rsidRDefault="00DE2C1F" w:rsidP="00942637">
            <w:pPr>
              <w:pStyle w:val="ListParagraph"/>
              <w:ind w:left="0"/>
              <w:jc w:val="center"/>
              <w:rPr>
                <w:rFonts w:asciiTheme="majorBidi" w:hAnsiTheme="majorBidi" w:cstheme="majorBidi"/>
                <w:b/>
                <w:bCs/>
                <w:sz w:val="24"/>
                <w:szCs w:val="24"/>
              </w:rPr>
            </w:pPr>
            <w:r>
              <w:rPr>
                <w:rFonts w:asciiTheme="majorBidi" w:hAnsiTheme="majorBidi" w:cstheme="majorBidi"/>
                <w:b/>
                <w:bCs/>
                <w:sz w:val="24"/>
                <w:szCs w:val="24"/>
              </w:rPr>
              <w:t>Scores</w:t>
            </w:r>
          </w:p>
        </w:tc>
      </w:tr>
      <w:tr w:rsidR="00515880" w:rsidRPr="007F374D" w14:paraId="50A214AB" w14:textId="77777777" w:rsidTr="006150A5">
        <w:tc>
          <w:tcPr>
            <w:tcW w:w="2710" w:type="dxa"/>
          </w:tcPr>
          <w:p w14:paraId="53F1E575" w14:textId="0DA9ABEF" w:rsidR="00515880" w:rsidRDefault="00515880" w:rsidP="00942637">
            <w:pPr>
              <w:pStyle w:val="ListParagraph"/>
              <w:ind w:left="0"/>
              <w:jc w:val="center"/>
              <w:rPr>
                <w:rFonts w:asciiTheme="majorBidi" w:hAnsiTheme="majorBidi" w:cstheme="majorBidi"/>
                <w:sz w:val="24"/>
                <w:szCs w:val="24"/>
              </w:rPr>
            </w:pPr>
            <m:oMath>
              <m:r>
                <w:rPr>
                  <w:rFonts w:ascii="Cambria Math" w:hAnsi="Cambria Math" w:cstheme="majorBidi"/>
                  <w:sz w:val="24"/>
                  <w:szCs w:val="24"/>
                </w:rPr>
                <m:t>≤</m:t>
              </m:r>
            </m:oMath>
            <w:r>
              <w:rPr>
                <w:rFonts w:asciiTheme="majorBidi" w:hAnsiTheme="majorBidi" w:cstheme="majorBidi"/>
                <w:sz w:val="24"/>
                <w:szCs w:val="24"/>
              </w:rPr>
              <w:t>0.1 kWh</w:t>
            </w:r>
          </w:p>
        </w:tc>
        <w:tc>
          <w:tcPr>
            <w:tcW w:w="2330" w:type="dxa"/>
          </w:tcPr>
          <w:p w14:paraId="01FC8C61" w14:textId="60AED14B" w:rsidR="00515880" w:rsidRDefault="00515880" w:rsidP="00942637">
            <w:pPr>
              <w:pStyle w:val="ListParagraph"/>
              <w:ind w:left="0"/>
              <w:jc w:val="center"/>
              <w:rPr>
                <w:rFonts w:asciiTheme="majorBidi" w:hAnsiTheme="majorBidi" w:cstheme="majorBidi"/>
                <w:sz w:val="24"/>
                <w:szCs w:val="24"/>
              </w:rPr>
            </w:pPr>
            <w:r>
              <w:rPr>
                <w:rFonts w:asciiTheme="majorBidi" w:hAnsiTheme="majorBidi" w:cstheme="majorBidi"/>
                <w:sz w:val="24"/>
                <w:szCs w:val="24"/>
              </w:rPr>
              <w:t>100</w:t>
            </w:r>
          </w:p>
        </w:tc>
      </w:tr>
      <w:tr w:rsidR="001947F2" w:rsidRPr="007F374D" w14:paraId="160BAE18" w14:textId="77777777" w:rsidTr="006150A5">
        <w:tc>
          <w:tcPr>
            <w:tcW w:w="2710" w:type="dxa"/>
          </w:tcPr>
          <w:p w14:paraId="2AED3B3E" w14:textId="53223979" w:rsidR="001947F2" w:rsidRPr="007F374D" w:rsidRDefault="00515880" w:rsidP="00942637">
            <w:pPr>
              <w:pStyle w:val="ListParagraph"/>
              <w:ind w:left="0"/>
              <w:jc w:val="center"/>
              <w:rPr>
                <w:rFonts w:asciiTheme="majorBidi" w:hAnsiTheme="majorBidi" w:cstheme="majorBidi"/>
                <w:sz w:val="24"/>
                <w:szCs w:val="24"/>
              </w:rPr>
            </w:pPr>
            <m:oMath>
              <m:r>
                <w:rPr>
                  <w:rFonts w:ascii="Cambria Math" w:hAnsi="Cambria Math" w:cstheme="majorBidi"/>
                  <w:sz w:val="24"/>
                  <w:szCs w:val="24"/>
                </w:rPr>
                <m:t>≤</m:t>
              </m:r>
            </m:oMath>
            <w:r>
              <w:rPr>
                <w:rFonts w:asciiTheme="majorBidi" w:hAnsiTheme="majorBidi" w:cstheme="majorBidi"/>
                <w:sz w:val="24"/>
                <w:szCs w:val="24"/>
              </w:rPr>
              <w:t>1.5 kWh</w:t>
            </w:r>
          </w:p>
        </w:tc>
        <w:tc>
          <w:tcPr>
            <w:tcW w:w="2330" w:type="dxa"/>
          </w:tcPr>
          <w:p w14:paraId="6A067D8E" w14:textId="6D50F151" w:rsidR="001947F2" w:rsidRPr="007F374D" w:rsidRDefault="00515880" w:rsidP="00942637">
            <w:pPr>
              <w:pStyle w:val="ListParagraph"/>
              <w:ind w:left="0"/>
              <w:jc w:val="center"/>
              <w:rPr>
                <w:rFonts w:asciiTheme="majorBidi" w:hAnsiTheme="majorBidi" w:cstheme="majorBidi"/>
                <w:sz w:val="24"/>
                <w:szCs w:val="24"/>
              </w:rPr>
            </w:pPr>
            <w:r>
              <w:rPr>
                <w:rFonts w:asciiTheme="majorBidi" w:hAnsiTheme="majorBidi" w:cstheme="majorBidi"/>
                <w:sz w:val="24"/>
                <w:szCs w:val="24"/>
              </w:rPr>
              <w:t>95</w:t>
            </w:r>
          </w:p>
        </w:tc>
      </w:tr>
      <w:tr w:rsidR="001947F2" w:rsidRPr="007F374D" w14:paraId="1E483840" w14:textId="77777777" w:rsidTr="006150A5">
        <w:tc>
          <w:tcPr>
            <w:tcW w:w="2710" w:type="dxa"/>
          </w:tcPr>
          <w:p w14:paraId="59228BB6" w14:textId="09DCFE43" w:rsidR="001947F2" w:rsidRPr="007F374D" w:rsidRDefault="00515880" w:rsidP="00942637">
            <w:pPr>
              <w:pStyle w:val="ListParagraph"/>
              <w:ind w:left="0"/>
              <w:jc w:val="center"/>
              <w:rPr>
                <w:rFonts w:asciiTheme="majorBidi" w:hAnsiTheme="majorBidi" w:cstheme="majorBidi"/>
                <w:sz w:val="24"/>
                <w:szCs w:val="24"/>
              </w:rPr>
            </w:pPr>
            <m:oMath>
              <m:r>
                <w:rPr>
                  <w:rFonts w:ascii="Cambria Math" w:hAnsi="Cambria Math" w:cstheme="majorBidi"/>
                  <w:sz w:val="24"/>
                  <w:szCs w:val="24"/>
                </w:rPr>
                <m:t>≥</m:t>
              </m:r>
            </m:oMath>
            <w:r>
              <w:rPr>
                <w:rFonts w:asciiTheme="majorBidi" w:hAnsiTheme="majorBidi" w:cstheme="majorBidi"/>
                <w:sz w:val="24"/>
                <w:szCs w:val="24"/>
              </w:rPr>
              <w:t>1.5 kWh</w:t>
            </w:r>
          </w:p>
        </w:tc>
        <w:tc>
          <w:tcPr>
            <w:tcW w:w="2330" w:type="dxa"/>
          </w:tcPr>
          <w:p w14:paraId="1D56996A" w14:textId="3683EE5C" w:rsidR="001947F2" w:rsidRPr="007F374D" w:rsidRDefault="001947F2" w:rsidP="00942637">
            <w:pPr>
              <w:pStyle w:val="ListParagraph"/>
              <w:ind w:left="0"/>
              <w:jc w:val="center"/>
              <w:rPr>
                <w:rFonts w:asciiTheme="majorBidi" w:hAnsiTheme="majorBidi" w:cstheme="majorBidi"/>
                <w:sz w:val="24"/>
                <w:szCs w:val="24"/>
              </w:rPr>
            </w:pPr>
            <w:r>
              <w:rPr>
                <w:rFonts w:asciiTheme="majorBidi" w:hAnsiTheme="majorBidi" w:cstheme="majorBidi"/>
                <w:sz w:val="24"/>
                <w:szCs w:val="24"/>
              </w:rPr>
              <w:t>9</w:t>
            </w:r>
            <w:r w:rsidR="00515880">
              <w:rPr>
                <w:rFonts w:asciiTheme="majorBidi" w:hAnsiTheme="majorBidi" w:cstheme="majorBidi"/>
                <w:sz w:val="24"/>
                <w:szCs w:val="24"/>
              </w:rPr>
              <w:t>0</w:t>
            </w:r>
          </w:p>
        </w:tc>
      </w:tr>
    </w:tbl>
    <w:p w14:paraId="1986EC12" w14:textId="77777777" w:rsidR="009C2774" w:rsidRPr="009C2774" w:rsidRDefault="009C2774" w:rsidP="009C2774">
      <w:pPr>
        <w:pStyle w:val="ListParagraph"/>
        <w:jc w:val="both"/>
        <w:rPr>
          <w:rFonts w:asciiTheme="majorBidi" w:hAnsiTheme="majorBidi" w:cstheme="majorBidi"/>
          <w:sz w:val="24"/>
          <w:szCs w:val="24"/>
        </w:rPr>
      </w:pPr>
    </w:p>
    <w:p w14:paraId="35CF449B" w14:textId="0E6DB61A" w:rsidR="001947F2" w:rsidRDefault="00C76BB3" w:rsidP="00C76BB3">
      <w:pPr>
        <w:pStyle w:val="ListParagraph"/>
        <w:numPr>
          <w:ilvl w:val="0"/>
          <w:numId w:val="7"/>
        </w:numPr>
        <w:jc w:val="both"/>
        <w:rPr>
          <w:rFonts w:asciiTheme="majorBidi" w:hAnsiTheme="majorBidi" w:cstheme="majorBidi"/>
          <w:sz w:val="24"/>
          <w:szCs w:val="24"/>
        </w:rPr>
      </w:pPr>
      <w:r>
        <w:rPr>
          <w:rFonts w:asciiTheme="majorBidi" w:hAnsiTheme="majorBidi" w:cstheme="majorBidi"/>
          <w:b/>
          <w:bCs/>
          <w:sz w:val="24"/>
          <w:szCs w:val="24"/>
        </w:rPr>
        <w:t>Direct impact and occupational hazards</w:t>
      </w:r>
      <w:r w:rsidR="006D3AB4">
        <w:rPr>
          <w:rFonts w:asciiTheme="majorBidi" w:hAnsiTheme="majorBidi" w:cstheme="majorBidi"/>
          <w:b/>
          <w:bCs/>
          <w:sz w:val="24"/>
          <w:szCs w:val="24"/>
        </w:rPr>
        <w:t xml:space="preserve">: </w:t>
      </w:r>
      <w:r w:rsidR="006D4EBC" w:rsidRPr="006D4EBC">
        <w:rPr>
          <w:rFonts w:asciiTheme="majorBidi" w:hAnsiTheme="majorBidi" w:cstheme="majorBidi"/>
          <w:sz w:val="24"/>
          <w:szCs w:val="24"/>
        </w:rPr>
        <w:t>The occupational hazards present in all 19 investigated methods can be categorized as either organic vapors, noise/high voltage, or reflux temperature. Consequently, a numerical scale ranging from 0 to 3 was devised, where 0 signifies the absence of any occupational hazards, 1 denotes the presence of one of the aforementioned hazards, 2 indicates the presence of any two hazards, and 3 indicates the simultaneous presence of all three hazards. Subsequently, the methods were consistently scored as follows</w:t>
      </w:r>
      <w:r w:rsidR="006D3AB4">
        <w:rPr>
          <w:rFonts w:asciiTheme="majorBidi" w:hAnsiTheme="majorBidi" w:cstheme="majorBidi"/>
          <w:sz w:val="24"/>
          <w:szCs w:val="24"/>
        </w:rPr>
        <w:t xml:space="preserve">. </w:t>
      </w:r>
    </w:p>
    <w:p w14:paraId="6B29AAC9" w14:textId="77777777" w:rsidR="006262AD" w:rsidRDefault="006262AD" w:rsidP="006262AD">
      <w:pPr>
        <w:pStyle w:val="ListParagraph"/>
        <w:jc w:val="both"/>
        <w:rPr>
          <w:rFonts w:asciiTheme="majorBidi" w:hAnsiTheme="majorBidi" w:cstheme="majorBidi"/>
          <w:sz w:val="24"/>
          <w:szCs w:val="24"/>
        </w:rPr>
      </w:pPr>
    </w:p>
    <w:tbl>
      <w:tblPr>
        <w:tblStyle w:val="TableGrid"/>
        <w:tblW w:w="0" w:type="auto"/>
        <w:tblInd w:w="1975" w:type="dxa"/>
        <w:tblLook w:val="04A0" w:firstRow="1" w:lastRow="0" w:firstColumn="1" w:lastColumn="0" w:noHBand="0" w:noVBand="1"/>
      </w:tblPr>
      <w:tblGrid>
        <w:gridCol w:w="2710"/>
        <w:gridCol w:w="2330"/>
      </w:tblGrid>
      <w:tr w:rsidR="00B32519" w:rsidRPr="007F374D" w14:paraId="661CF335" w14:textId="77777777" w:rsidTr="00450B49">
        <w:tc>
          <w:tcPr>
            <w:tcW w:w="2710" w:type="dxa"/>
          </w:tcPr>
          <w:p w14:paraId="29E7D4C1" w14:textId="2318FBCF" w:rsidR="00B32519" w:rsidRPr="001C27FE" w:rsidRDefault="00B32519" w:rsidP="00450B49">
            <w:pPr>
              <w:pStyle w:val="ListParagraph"/>
              <w:ind w:left="0"/>
              <w:jc w:val="center"/>
              <w:rPr>
                <w:rFonts w:asciiTheme="majorBidi" w:hAnsiTheme="majorBidi" w:cstheme="majorBidi"/>
                <w:b/>
                <w:bCs/>
                <w:sz w:val="24"/>
                <w:szCs w:val="24"/>
              </w:rPr>
            </w:pPr>
            <w:r>
              <w:rPr>
                <w:rFonts w:asciiTheme="majorBidi" w:hAnsiTheme="majorBidi" w:cstheme="majorBidi"/>
                <w:b/>
                <w:bCs/>
                <w:sz w:val="24"/>
                <w:szCs w:val="24"/>
              </w:rPr>
              <w:t>Occupational Hazards</w:t>
            </w:r>
          </w:p>
        </w:tc>
        <w:tc>
          <w:tcPr>
            <w:tcW w:w="2330" w:type="dxa"/>
          </w:tcPr>
          <w:p w14:paraId="3DD9C30F" w14:textId="77777777" w:rsidR="00B32519" w:rsidRPr="001C27FE" w:rsidRDefault="00B32519" w:rsidP="00450B49">
            <w:pPr>
              <w:pStyle w:val="ListParagraph"/>
              <w:ind w:left="0"/>
              <w:jc w:val="center"/>
              <w:rPr>
                <w:rFonts w:asciiTheme="majorBidi" w:hAnsiTheme="majorBidi" w:cstheme="majorBidi"/>
                <w:b/>
                <w:bCs/>
                <w:sz w:val="24"/>
                <w:szCs w:val="24"/>
              </w:rPr>
            </w:pPr>
            <w:r>
              <w:rPr>
                <w:rFonts w:asciiTheme="majorBidi" w:hAnsiTheme="majorBidi" w:cstheme="majorBidi"/>
                <w:b/>
                <w:bCs/>
                <w:sz w:val="24"/>
                <w:szCs w:val="24"/>
              </w:rPr>
              <w:t>Scores</w:t>
            </w:r>
          </w:p>
        </w:tc>
      </w:tr>
      <w:tr w:rsidR="00B32519" w:rsidRPr="007F374D" w14:paraId="7615F4F3" w14:textId="77777777" w:rsidTr="00450B49">
        <w:tc>
          <w:tcPr>
            <w:tcW w:w="2710" w:type="dxa"/>
          </w:tcPr>
          <w:p w14:paraId="7FAB3382" w14:textId="48DEF00E" w:rsidR="00B32519" w:rsidRDefault="00B32519" w:rsidP="00450B49">
            <w:pPr>
              <w:pStyle w:val="ListParagraph"/>
              <w:ind w:left="0"/>
              <w:jc w:val="center"/>
              <w:rPr>
                <w:rFonts w:asciiTheme="majorBidi" w:hAnsiTheme="majorBidi" w:cstheme="majorBidi"/>
                <w:sz w:val="24"/>
                <w:szCs w:val="24"/>
              </w:rPr>
            </w:pPr>
            <w:r>
              <w:rPr>
                <w:rFonts w:asciiTheme="majorBidi" w:hAnsiTheme="majorBidi" w:cstheme="majorBidi"/>
                <w:sz w:val="24"/>
                <w:szCs w:val="24"/>
              </w:rPr>
              <w:t>0</w:t>
            </w:r>
          </w:p>
        </w:tc>
        <w:tc>
          <w:tcPr>
            <w:tcW w:w="2330" w:type="dxa"/>
          </w:tcPr>
          <w:p w14:paraId="65E3FAB6" w14:textId="369C503F" w:rsidR="00B32519" w:rsidRDefault="00B32519" w:rsidP="00450B49">
            <w:pPr>
              <w:pStyle w:val="ListParagraph"/>
              <w:ind w:left="0"/>
              <w:jc w:val="center"/>
              <w:rPr>
                <w:rFonts w:asciiTheme="majorBidi" w:hAnsiTheme="majorBidi" w:cstheme="majorBidi"/>
                <w:sz w:val="24"/>
                <w:szCs w:val="24"/>
              </w:rPr>
            </w:pPr>
            <w:r>
              <w:rPr>
                <w:rFonts w:asciiTheme="majorBidi" w:hAnsiTheme="majorBidi" w:cstheme="majorBidi"/>
                <w:sz w:val="24"/>
                <w:szCs w:val="24"/>
              </w:rPr>
              <w:t>100</w:t>
            </w:r>
          </w:p>
        </w:tc>
      </w:tr>
      <w:tr w:rsidR="00B32519" w:rsidRPr="007F374D" w14:paraId="3683A53D" w14:textId="77777777" w:rsidTr="00450B49">
        <w:tc>
          <w:tcPr>
            <w:tcW w:w="2710" w:type="dxa"/>
          </w:tcPr>
          <w:p w14:paraId="43631081" w14:textId="25BF6405" w:rsidR="00B32519" w:rsidRPr="007F374D" w:rsidRDefault="00B32519" w:rsidP="00450B49">
            <w:pPr>
              <w:pStyle w:val="ListParagraph"/>
              <w:ind w:left="0"/>
              <w:jc w:val="center"/>
              <w:rPr>
                <w:rFonts w:asciiTheme="majorBidi" w:hAnsiTheme="majorBidi" w:cstheme="majorBidi"/>
                <w:sz w:val="24"/>
                <w:szCs w:val="24"/>
              </w:rPr>
            </w:pPr>
            <w:r>
              <w:rPr>
                <w:rFonts w:asciiTheme="majorBidi" w:hAnsiTheme="majorBidi" w:cstheme="majorBidi"/>
                <w:sz w:val="24"/>
                <w:szCs w:val="24"/>
              </w:rPr>
              <w:t>1</w:t>
            </w:r>
          </w:p>
        </w:tc>
        <w:tc>
          <w:tcPr>
            <w:tcW w:w="2330" w:type="dxa"/>
          </w:tcPr>
          <w:p w14:paraId="4A7CF303" w14:textId="7BEF655A" w:rsidR="00B32519" w:rsidRPr="007F374D" w:rsidRDefault="00B32519" w:rsidP="00450B49">
            <w:pPr>
              <w:pStyle w:val="ListParagraph"/>
              <w:ind w:left="0"/>
              <w:jc w:val="center"/>
              <w:rPr>
                <w:rFonts w:asciiTheme="majorBidi" w:hAnsiTheme="majorBidi" w:cstheme="majorBidi"/>
                <w:sz w:val="24"/>
                <w:szCs w:val="24"/>
              </w:rPr>
            </w:pPr>
            <w:r>
              <w:rPr>
                <w:rFonts w:asciiTheme="majorBidi" w:hAnsiTheme="majorBidi" w:cstheme="majorBidi"/>
                <w:sz w:val="24"/>
                <w:szCs w:val="24"/>
              </w:rPr>
              <w:t>95</w:t>
            </w:r>
          </w:p>
        </w:tc>
      </w:tr>
      <w:tr w:rsidR="00B32519" w:rsidRPr="007F374D" w14:paraId="41576E16" w14:textId="77777777" w:rsidTr="00450B49">
        <w:tc>
          <w:tcPr>
            <w:tcW w:w="2710" w:type="dxa"/>
          </w:tcPr>
          <w:p w14:paraId="7366E541" w14:textId="2A102A61" w:rsidR="00B32519" w:rsidRPr="007F374D" w:rsidRDefault="00B32519" w:rsidP="00450B49">
            <w:pPr>
              <w:pStyle w:val="ListParagraph"/>
              <w:ind w:left="0"/>
              <w:jc w:val="center"/>
              <w:rPr>
                <w:rFonts w:asciiTheme="majorBidi" w:hAnsiTheme="majorBidi" w:cstheme="majorBidi"/>
                <w:sz w:val="24"/>
                <w:szCs w:val="24"/>
              </w:rPr>
            </w:pPr>
            <w:r>
              <w:rPr>
                <w:rFonts w:asciiTheme="majorBidi" w:hAnsiTheme="majorBidi" w:cstheme="majorBidi"/>
                <w:sz w:val="24"/>
                <w:szCs w:val="24"/>
              </w:rPr>
              <w:t>2</w:t>
            </w:r>
          </w:p>
        </w:tc>
        <w:tc>
          <w:tcPr>
            <w:tcW w:w="2330" w:type="dxa"/>
          </w:tcPr>
          <w:p w14:paraId="4D75F57C" w14:textId="4C17F399" w:rsidR="00B32519" w:rsidRPr="007F374D" w:rsidRDefault="00B32519" w:rsidP="00450B49">
            <w:pPr>
              <w:pStyle w:val="ListParagraph"/>
              <w:ind w:left="0"/>
              <w:jc w:val="center"/>
              <w:rPr>
                <w:rFonts w:asciiTheme="majorBidi" w:hAnsiTheme="majorBidi" w:cstheme="majorBidi"/>
                <w:sz w:val="24"/>
                <w:szCs w:val="24"/>
              </w:rPr>
            </w:pPr>
            <w:r>
              <w:rPr>
                <w:rFonts w:asciiTheme="majorBidi" w:hAnsiTheme="majorBidi" w:cstheme="majorBidi"/>
                <w:sz w:val="24"/>
                <w:szCs w:val="24"/>
              </w:rPr>
              <w:t>90</w:t>
            </w:r>
          </w:p>
        </w:tc>
      </w:tr>
      <w:tr w:rsidR="00B32519" w:rsidRPr="007F374D" w14:paraId="4C8D42F7" w14:textId="77777777" w:rsidTr="00450B49">
        <w:tc>
          <w:tcPr>
            <w:tcW w:w="2710" w:type="dxa"/>
          </w:tcPr>
          <w:p w14:paraId="7D991254" w14:textId="624ED9D1" w:rsidR="00B32519" w:rsidRDefault="00B32519" w:rsidP="00450B49">
            <w:pPr>
              <w:pStyle w:val="ListParagraph"/>
              <w:ind w:left="0"/>
              <w:jc w:val="center"/>
              <w:rPr>
                <w:rFonts w:asciiTheme="majorBidi" w:hAnsiTheme="majorBidi" w:cstheme="majorBidi"/>
                <w:sz w:val="24"/>
                <w:szCs w:val="24"/>
              </w:rPr>
            </w:pPr>
            <w:r>
              <w:rPr>
                <w:rFonts w:asciiTheme="majorBidi" w:hAnsiTheme="majorBidi" w:cstheme="majorBidi"/>
                <w:sz w:val="24"/>
                <w:szCs w:val="24"/>
              </w:rPr>
              <w:t>3</w:t>
            </w:r>
          </w:p>
        </w:tc>
        <w:tc>
          <w:tcPr>
            <w:tcW w:w="2330" w:type="dxa"/>
          </w:tcPr>
          <w:p w14:paraId="74611C72" w14:textId="5711013A" w:rsidR="00B32519" w:rsidRDefault="00B32519" w:rsidP="00450B49">
            <w:pPr>
              <w:pStyle w:val="ListParagraph"/>
              <w:ind w:left="0"/>
              <w:jc w:val="center"/>
              <w:rPr>
                <w:rFonts w:asciiTheme="majorBidi" w:hAnsiTheme="majorBidi" w:cstheme="majorBidi"/>
                <w:sz w:val="24"/>
                <w:szCs w:val="24"/>
              </w:rPr>
            </w:pPr>
            <w:r>
              <w:rPr>
                <w:rFonts w:asciiTheme="majorBidi" w:hAnsiTheme="majorBidi" w:cstheme="majorBidi"/>
                <w:sz w:val="24"/>
                <w:szCs w:val="24"/>
              </w:rPr>
              <w:t>85</w:t>
            </w:r>
          </w:p>
        </w:tc>
      </w:tr>
    </w:tbl>
    <w:p w14:paraId="33EE0564" w14:textId="3BA55BEB" w:rsidR="001947F2" w:rsidRDefault="001947F2" w:rsidP="006262AD">
      <w:pPr>
        <w:jc w:val="both"/>
        <w:rPr>
          <w:rFonts w:asciiTheme="majorBidi" w:hAnsiTheme="majorBidi" w:cstheme="majorBidi"/>
          <w:sz w:val="24"/>
          <w:szCs w:val="24"/>
        </w:rPr>
      </w:pPr>
    </w:p>
    <w:p w14:paraId="6DA13771" w14:textId="3632DC48" w:rsidR="001947F2" w:rsidRDefault="001947F2" w:rsidP="006262AD">
      <w:pPr>
        <w:rPr>
          <w:rFonts w:asciiTheme="majorBidi" w:hAnsiTheme="majorBidi" w:cstheme="majorBidi"/>
          <w:b/>
          <w:bCs/>
          <w:sz w:val="24"/>
          <w:szCs w:val="24"/>
        </w:rPr>
      </w:pPr>
      <w:r w:rsidRPr="001947F2">
        <w:rPr>
          <w:rFonts w:asciiTheme="majorBidi" w:hAnsiTheme="majorBidi" w:cstheme="majorBidi"/>
          <w:b/>
          <w:bCs/>
          <w:sz w:val="24"/>
          <w:szCs w:val="24"/>
        </w:rPr>
        <w:lastRenderedPageBreak/>
        <w:t xml:space="preserve">Blue </w:t>
      </w:r>
      <w:r w:rsidR="00881873">
        <w:rPr>
          <w:rFonts w:asciiTheme="majorBidi" w:hAnsiTheme="majorBidi" w:cstheme="majorBidi"/>
          <w:b/>
          <w:bCs/>
          <w:sz w:val="24"/>
          <w:szCs w:val="24"/>
        </w:rPr>
        <w:t>Criteria</w:t>
      </w:r>
    </w:p>
    <w:p w14:paraId="6A82F928" w14:textId="417D5720" w:rsidR="001947F2" w:rsidRDefault="001947F2" w:rsidP="00FE385F">
      <w:pPr>
        <w:pStyle w:val="ListParagraph"/>
        <w:numPr>
          <w:ilvl w:val="0"/>
          <w:numId w:val="8"/>
        </w:numPr>
        <w:jc w:val="both"/>
        <w:rPr>
          <w:rFonts w:asciiTheme="majorBidi" w:hAnsiTheme="majorBidi" w:cstheme="majorBidi"/>
          <w:b/>
          <w:bCs/>
          <w:sz w:val="24"/>
          <w:szCs w:val="24"/>
        </w:rPr>
      </w:pPr>
      <w:r>
        <w:rPr>
          <w:rFonts w:asciiTheme="majorBidi" w:hAnsiTheme="majorBidi" w:cstheme="majorBidi"/>
          <w:b/>
          <w:bCs/>
          <w:sz w:val="24"/>
          <w:szCs w:val="24"/>
        </w:rPr>
        <w:t>Cost efficiency</w:t>
      </w:r>
    </w:p>
    <w:p w14:paraId="63B63497" w14:textId="77777777" w:rsidR="00BA7435" w:rsidRDefault="00BA7435" w:rsidP="00BA7435">
      <w:pPr>
        <w:pStyle w:val="ListParagraph"/>
        <w:jc w:val="both"/>
        <w:rPr>
          <w:rFonts w:asciiTheme="majorBidi" w:hAnsiTheme="majorBidi" w:cstheme="majorBidi"/>
          <w:b/>
          <w:bCs/>
          <w:sz w:val="24"/>
          <w:szCs w:val="24"/>
        </w:rPr>
      </w:pPr>
    </w:p>
    <w:tbl>
      <w:tblPr>
        <w:tblStyle w:val="TableGrid"/>
        <w:tblW w:w="0" w:type="auto"/>
        <w:jc w:val="center"/>
        <w:tblLook w:val="04A0" w:firstRow="1" w:lastRow="0" w:firstColumn="1" w:lastColumn="0" w:noHBand="0" w:noVBand="1"/>
      </w:tblPr>
      <w:tblGrid>
        <w:gridCol w:w="5215"/>
        <w:gridCol w:w="2330"/>
      </w:tblGrid>
      <w:tr w:rsidR="00BA7435" w:rsidRPr="007F374D" w14:paraId="3B8351F4" w14:textId="77777777" w:rsidTr="00BA07EB">
        <w:trPr>
          <w:jc w:val="center"/>
        </w:trPr>
        <w:tc>
          <w:tcPr>
            <w:tcW w:w="5215" w:type="dxa"/>
          </w:tcPr>
          <w:p w14:paraId="11991807" w14:textId="707E0FAC" w:rsidR="00BA7435" w:rsidRPr="001C27FE" w:rsidRDefault="00BA7435" w:rsidP="00450B49">
            <w:pPr>
              <w:pStyle w:val="ListParagraph"/>
              <w:ind w:left="0"/>
              <w:jc w:val="center"/>
              <w:rPr>
                <w:rFonts w:asciiTheme="majorBidi" w:hAnsiTheme="majorBidi" w:cstheme="majorBidi"/>
                <w:b/>
                <w:bCs/>
                <w:sz w:val="24"/>
                <w:szCs w:val="24"/>
              </w:rPr>
            </w:pPr>
            <w:r>
              <w:rPr>
                <w:rFonts w:asciiTheme="majorBidi" w:hAnsiTheme="majorBidi" w:cstheme="majorBidi"/>
                <w:b/>
                <w:bCs/>
                <w:sz w:val="24"/>
                <w:szCs w:val="24"/>
              </w:rPr>
              <w:t>Estimated Cost</w:t>
            </w:r>
          </w:p>
        </w:tc>
        <w:tc>
          <w:tcPr>
            <w:tcW w:w="2330" w:type="dxa"/>
          </w:tcPr>
          <w:p w14:paraId="393B85A8" w14:textId="77777777" w:rsidR="00BA7435" w:rsidRPr="001C27FE" w:rsidRDefault="00BA7435" w:rsidP="00450B49">
            <w:pPr>
              <w:pStyle w:val="ListParagraph"/>
              <w:ind w:left="0"/>
              <w:jc w:val="center"/>
              <w:rPr>
                <w:rFonts w:asciiTheme="majorBidi" w:hAnsiTheme="majorBidi" w:cstheme="majorBidi"/>
                <w:b/>
                <w:bCs/>
                <w:sz w:val="24"/>
                <w:szCs w:val="24"/>
              </w:rPr>
            </w:pPr>
            <w:r>
              <w:rPr>
                <w:rFonts w:asciiTheme="majorBidi" w:hAnsiTheme="majorBidi" w:cstheme="majorBidi"/>
                <w:b/>
                <w:bCs/>
                <w:sz w:val="24"/>
                <w:szCs w:val="24"/>
              </w:rPr>
              <w:t>Scores</w:t>
            </w:r>
          </w:p>
        </w:tc>
      </w:tr>
      <w:tr w:rsidR="00BA7435" w:rsidRPr="007F374D" w14:paraId="78A46AEF" w14:textId="77777777" w:rsidTr="00BA07EB">
        <w:trPr>
          <w:jc w:val="center"/>
        </w:trPr>
        <w:tc>
          <w:tcPr>
            <w:tcW w:w="5215" w:type="dxa"/>
          </w:tcPr>
          <w:p w14:paraId="37EBC1E7" w14:textId="1E615930" w:rsidR="00BA7435" w:rsidRDefault="00984FBD" w:rsidP="00450B49">
            <w:pPr>
              <w:pStyle w:val="ListParagraph"/>
              <w:ind w:left="0"/>
              <w:jc w:val="center"/>
              <w:rPr>
                <w:rFonts w:asciiTheme="majorBidi" w:hAnsiTheme="majorBidi" w:cstheme="majorBidi"/>
                <w:sz w:val="24"/>
                <w:szCs w:val="24"/>
              </w:rPr>
            </w:pPr>
            <w:r>
              <w:rPr>
                <w:rFonts w:asciiTheme="majorBidi" w:hAnsiTheme="majorBidi" w:cstheme="majorBidi"/>
                <w:sz w:val="24"/>
                <w:szCs w:val="24"/>
              </w:rPr>
              <w:t xml:space="preserve">Very </w:t>
            </w:r>
            <w:r w:rsidR="00BA7435">
              <w:rPr>
                <w:rFonts w:asciiTheme="majorBidi" w:hAnsiTheme="majorBidi" w:cstheme="majorBidi"/>
                <w:sz w:val="24"/>
                <w:szCs w:val="24"/>
              </w:rPr>
              <w:t>low</w:t>
            </w:r>
            <w:r w:rsidR="00BA07EB">
              <w:rPr>
                <w:rFonts w:asciiTheme="majorBidi" w:hAnsiTheme="majorBidi" w:cstheme="majorBidi"/>
                <w:sz w:val="24"/>
                <w:szCs w:val="24"/>
              </w:rPr>
              <w:t xml:space="preserve"> (HPLC-UV with no sample preparation)</w:t>
            </w:r>
          </w:p>
        </w:tc>
        <w:tc>
          <w:tcPr>
            <w:tcW w:w="2330" w:type="dxa"/>
          </w:tcPr>
          <w:p w14:paraId="6A7A8099" w14:textId="77777777" w:rsidR="00BA7435" w:rsidRDefault="00BA7435" w:rsidP="00450B49">
            <w:pPr>
              <w:pStyle w:val="ListParagraph"/>
              <w:ind w:left="0"/>
              <w:jc w:val="center"/>
              <w:rPr>
                <w:rFonts w:asciiTheme="majorBidi" w:hAnsiTheme="majorBidi" w:cstheme="majorBidi"/>
                <w:sz w:val="24"/>
                <w:szCs w:val="24"/>
              </w:rPr>
            </w:pPr>
            <w:r>
              <w:rPr>
                <w:rFonts w:asciiTheme="majorBidi" w:hAnsiTheme="majorBidi" w:cstheme="majorBidi"/>
                <w:sz w:val="24"/>
                <w:szCs w:val="24"/>
              </w:rPr>
              <w:t>100</w:t>
            </w:r>
          </w:p>
        </w:tc>
      </w:tr>
      <w:tr w:rsidR="00BA7435" w:rsidRPr="007F374D" w14:paraId="127F80D3" w14:textId="77777777" w:rsidTr="00BA07EB">
        <w:trPr>
          <w:jc w:val="center"/>
        </w:trPr>
        <w:tc>
          <w:tcPr>
            <w:tcW w:w="5215" w:type="dxa"/>
          </w:tcPr>
          <w:p w14:paraId="56A74E9B" w14:textId="493E2475" w:rsidR="00BA7435" w:rsidRPr="007F374D" w:rsidRDefault="00984FBD" w:rsidP="00450B49">
            <w:pPr>
              <w:pStyle w:val="ListParagraph"/>
              <w:ind w:left="0"/>
              <w:jc w:val="center"/>
              <w:rPr>
                <w:rFonts w:asciiTheme="majorBidi" w:hAnsiTheme="majorBidi" w:cstheme="majorBidi"/>
                <w:sz w:val="24"/>
                <w:szCs w:val="24"/>
              </w:rPr>
            </w:pPr>
            <w:r>
              <w:rPr>
                <w:rFonts w:asciiTheme="majorBidi" w:hAnsiTheme="majorBidi" w:cstheme="majorBidi"/>
                <w:sz w:val="24"/>
                <w:szCs w:val="24"/>
              </w:rPr>
              <w:t>L</w:t>
            </w:r>
            <w:r w:rsidR="00BA7435">
              <w:rPr>
                <w:rFonts w:asciiTheme="majorBidi" w:hAnsiTheme="majorBidi" w:cstheme="majorBidi"/>
                <w:sz w:val="24"/>
                <w:szCs w:val="24"/>
              </w:rPr>
              <w:t>ow</w:t>
            </w:r>
            <w:r w:rsidR="00BA07EB">
              <w:rPr>
                <w:rFonts w:asciiTheme="majorBidi" w:hAnsiTheme="majorBidi" w:cstheme="majorBidi"/>
                <w:sz w:val="24"/>
                <w:szCs w:val="24"/>
              </w:rPr>
              <w:t xml:space="preserve"> ((HPLC-UV with sample preparation that does not require commercialized devices)</w:t>
            </w:r>
          </w:p>
        </w:tc>
        <w:tc>
          <w:tcPr>
            <w:tcW w:w="2330" w:type="dxa"/>
          </w:tcPr>
          <w:p w14:paraId="6B7F6CD8" w14:textId="48E8784B" w:rsidR="00BA7435" w:rsidRPr="007F374D" w:rsidRDefault="00BA7435" w:rsidP="00450B49">
            <w:pPr>
              <w:pStyle w:val="ListParagraph"/>
              <w:ind w:left="0"/>
              <w:jc w:val="center"/>
              <w:rPr>
                <w:rFonts w:asciiTheme="majorBidi" w:hAnsiTheme="majorBidi" w:cstheme="majorBidi"/>
                <w:sz w:val="24"/>
                <w:szCs w:val="24"/>
              </w:rPr>
            </w:pPr>
            <w:r>
              <w:rPr>
                <w:rFonts w:asciiTheme="majorBidi" w:hAnsiTheme="majorBidi" w:cstheme="majorBidi"/>
                <w:sz w:val="24"/>
                <w:szCs w:val="24"/>
              </w:rPr>
              <w:t>95</w:t>
            </w:r>
          </w:p>
        </w:tc>
      </w:tr>
      <w:tr w:rsidR="00BA7435" w:rsidRPr="007F374D" w14:paraId="59FA5EC9" w14:textId="77777777" w:rsidTr="00BA07EB">
        <w:trPr>
          <w:jc w:val="center"/>
        </w:trPr>
        <w:tc>
          <w:tcPr>
            <w:tcW w:w="5215" w:type="dxa"/>
          </w:tcPr>
          <w:p w14:paraId="407DD6EC" w14:textId="3EBCF0CD" w:rsidR="00BA7435" w:rsidRPr="007F374D" w:rsidRDefault="00984FBD" w:rsidP="00450B49">
            <w:pPr>
              <w:pStyle w:val="ListParagraph"/>
              <w:ind w:left="0"/>
              <w:jc w:val="center"/>
              <w:rPr>
                <w:rFonts w:asciiTheme="majorBidi" w:hAnsiTheme="majorBidi" w:cstheme="majorBidi"/>
                <w:sz w:val="24"/>
                <w:szCs w:val="24"/>
              </w:rPr>
            </w:pPr>
            <w:r>
              <w:rPr>
                <w:rFonts w:asciiTheme="majorBidi" w:hAnsiTheme="majorBidi" w:cstheme="majorBidi"/>
                <w:sz w:val="24"/>
                <w:szCs w:val="24"/>
              </w:rPr>
              <w:t xml:space="preserve">Moderate </w:t>
            </w:r>
            <w:r w:rsidR="00BA07EB">
              <w:rPr>
                <w:rFonts w:asciiTheme="majorBidi" w:hAnsiTheme="majorBidi" w:cstheme="majorBidi"/>
                <w:sz w:val="24"/>
                <w:szCs w:val="24"/>
              </w:rPr>
              <w:t xml:space="preserve">(HPLC/UPLC-UV with sample preparation that requires commercialized tools such as </w:t>
            </w:r>
            <w:r>
              <w:rPr>
                <w:rFonts w:asciiTheme="majorBidi" w:hAnsiTheme="majorBidi" w:cstheme="majorBidi"/>
                <w:sz w:val="24"/>
                <w:szCs w:val="24"/>
              </w:rPr>
              <w:t xml:space="preserve">SPE manifold and cartridges, ionic liquids, </w:t>
            </w:r>
            <w:r w:rsidR="006477C6">
              <w:rPr>
                <w:rFonts w:asciiTheme="majorBidi" w:hAnsiTheme="majorBidi" w:cstheme="majorBidi"/>
                <w:sz w:val="24"/>
                <w:szCs w:val="24"/>
              </w:rPr>
              <w:t>fibres</w:t>
            </w:r>
            <w:r>
              <w:rPr>
                <w:rFonts w:asciiTheme="majorBidi" w:hAnsiTheme="majorBidi" w:cstheme="majorBidi"/>
                <w:sz w:val="24"/>
                <w:szCs w:val="24"/>
              </w:rPr>
              <w:t>, etc.</w:t>
            </w:r>
            <w:r w:rsidR="00BA07EB">
              <w:rPr>
                <w:rFonts w:asciiTheme="majorBidi" w:hAnsiTheme="majorBidi" w:cstheme="majorBidi"/>
                <w:sz w:val="24"/>
                <w:szCs w:val="24"/>
              </w:rPr>
              <w:t>)</w:t>
            </w:r>
          </w:p>
        </w:tc>
        <w:tc>
          <w:tcPr>
            <w:tcW w:w="2330" w:type="dxa"/>
          </w:tcPr>
          <w:p w14:paraId="36AB0562" w14:textId="4BDE6F0A" w:rsidR="00BA7435" w:rsidRPr="007F374D" w:rsidRDefault="00BA7435" w:rsidP="00450B49">
            <w:pPr>
              <w:pStyle w:val="ListParagraph"/>
              <w:ind w:left="0"/>
              <w:jc w:val="center"/>
              <w:rPr>
                <w:rFonts w:asciiTheme="majorBidi" w:hAnsiTheme="majorBidi" w:cstheme="majorBidi"/>
                <w:sz w:val="24"/>
                <w:szCs w:val="24"/>
              </w:rPr>
            </w:pPr>
            <w:r>
              <w:rPr>
                <w:rFonts w:asciiTheme="majorBidi" w:hAnsiTheme="majorBidi" w:cstheme="majorBidi"/>
                <w:sz w:val="24"/>
                <w:szCs w:val="24"/>
              </w:rPr>
              <w:t>90</w:t>
            </w:r>
          </w:p>
        </w:tc>
      </w:tr>
      <w:tr w:rsidR="00BA7435" w:rsidRPr="007F374D" w14:paraId="180C9048" w14:textId="77777777" w:rsidTr="00BA07EB">
        <w:trPr>
          <w:jc w:val="center"/>
        </w:trPr>
        <w:tc>
          <w:tcPr>
            <w:tcW w:w="5215" w:type="dxa"/>
          </w:tcPr>
          <w:p w14:paraId="31035CA3" w14:textId="7391CF49" w:rsidR="00BA7435" w:rsidRDefault="00BA7435" w:rsidP="00450B49">
            <w:pPr>
              <w:pStyle w:val="ListParagraph"/>
              <w:ind w:left="0"/>
              <w:jc w:val="center"/>
              <w:rPr>
                <w:rFonts w:asciiTheme="majorBidi" w:hAnsiTheme="majorBidi" w:cstheme="majorBidi"/>
                <w:sz w:val="24"/>
                <w:szCs w:val="24"/>
              </w:rPr>
            </w:pPr>
            <w:r>
              <w:rPr>
                <w:rFonts w:asciiTheme="majorBidi" w:hAnsiTheme="majorBidi" w:cstheme="majorBidi"/>
                <w:sz w:val="24"/>
                <w:szCs w:val="24"/>
              </w:rPr>
              <w:t>High</w:t>
            </w:r>
            <w:r w:rsidR="006477C6">
              <w:rPr>
                <w:rFonts w:asciiTheme="majorBidi" w:hAnsiTheme="majorBidi" w:cstheme="majorBidi"/>
                <w:sz w:val="24"/>
                <w:szCs w:val="24"/>
              </w:rPr>
              <w:t xml:space="preserve"> (LC-MS/MS)</w:t>
            </w:r>
          </w:p>
        </w:tc>
        <w:tc>
          <w:tcPr>
            <w:tcW w:w="2330" w:type="dxa"/>
          </w:tcPr>
          <w:p w14:paraId="6905A15E" w14:textId="0F11E76C" w:rsidR="00BA7435" w:rsidRDefault="00BA7435" w:rsidP="00450B49">
            <w:pPr>
              <w:pStyle w:val="ListParagraph"/>
              <w:ind w:left="0"/>
              <w:jc w:val="center"/>
              <w:rPr>
                <w:rFonts w:asciiTheme="majorBidi" w:hAnsiTheme="majorBidi" w:cstheme="majorBidi"/>
                <w:sz w:val="24"/>
                <w:szCs w:val="24"/>
              </w:rPr>
            </w:pPr>
            <w:r>
              <w:rPr>
                <w:rFonts w:asciiTheme="majorBidi" w:hAnsiTheme="majorBidi" w:cstheme="majorBidi"/>
                <w:sz w:val="24"/>
                <w:szCs w:val="24"/>
              </w:rPr>
              <w:t>8</w:t>
            </w:r>
            <w:r w:rsidR="003C13EA">
              <w:rPr>
                <w:rFonts w:asciiTheme="majorBidi" w:hAnsiTheme="majorBidi" w:cstheme="majorBidi"/>
                <w:sz w:val="24"/>
                <w:szCs w:val="24"/>
              </w:rPr>
              <w:t>5</w:t>
            </w:r>
          </w:p>
        </w:tc>
      </w:tr>
    </w:tbl>
    <w:p w14:paraId="5772C191" w14:textId="55DDBDE5" w:rsidR="00E579B0" w:rsidRDefault="00D9617E" w:rsidP="00DF48E9">
      <w:pPr>
        <w:tabs>
          <w:tab w:val="left" w:pos="3765"/>
        </w:tabs>
        <w:rPr>
          <w:rFonts w:asciiTheme="majorBidi" w:hAnsiTheme="majorBidi" w:cstheme="majorBidi"/>
          <w:b/>
          <w:bCs/>
          <w:sz w:val="24"/>
          <w:szCs w:val="24"/>
        </w:rPr>
      </w:pPr>
      <w:r>
        <w:rPr>
          <w:rFonts w:asciiTheme="majorBidi" w:hAnsiTheme="majorBidi" w:cstheme="majorBidi"/>
          <w:b/>
          <w:bCs/>
          <w:sz w:val="24"/>
          <w:szCs w:val="24"/>
        </w:rPr>
        <w:tab/>
      </w:r>
    </w:p>
    <w:p w14:paraId="71454D3B" w14:textId="7A0BB449" w:rsidR="00ED597C" w:rsidRDefault="00ED597C" w:rsidP="00DF48E9">
      <w:pPr>
        <w:pStyle w:val="ListParagraph"/>
        <w:numPr>
          <w:ilvl w:val="0"/>
          <w:numId w:val="8"/>
        </w:numPr>
        <w:jc w:val="both"/>
        <w:rPr>
          <w:rFonts w:asciiTheme="majorBidi" w:hAnsiTheme="majorBidi" w:cstheme="majorBidi"/>
          <w:b/>
          <w:bCs/>
          <w:sz w:val="24"/>
          <w:szCs w:val="24"/>
        </w:rPr>
      </w:pPr>
      <w:r>
        <w:rPr>
          <w:rFonts w:asciiTheme="majorBidi" w:hAnsiTheme="majorBidi" w:cstheme="majorBidi"/>
          <w:b/>
          <w:bCs/>
          <w:sz w:val="24"/>
          <w:szCs w:val="24"/>
        </w:rPr>
        <w:t>Time efficiency</w:t>
      </w:r>
    </w:p>
    <w:p w14:paraId="2016599E" w14:textId="77777777" w:rsidR="00ED597C" w:rsidRDefault="00ED597C" w:rsidP="00ED597C">
      <w:pPr>
        <w:pStyle w:val="ListParagraph"/>
        <w:ind w:left="1080"/>
        <w:jc w:val="both"/>
        <w:rPr>
          <w:rFonts w:asciiTheme="majorBidi" w:hAnsiTheme="majorBidi" w:cstheme="majorBidi"/>
          <w:b/>
          <w:bCs/>
          <w:sz w:val="24"/>
          <w:szCs w:val="24"/>
        </w:rPr>
      </w:pPr>
    </w:p>
    <w:tbl>
      <w:tblPr>
        <w:tblStyle w:val="TableGrid"/>
        <w:tblW w:w="0" w:type="auto"/>
        <w:tblInd w:w="715" w:type="dxa"/>
        <w:tblLook w:val="04A0" w:firstRow="1" w:lastRow="0" w:firstColumn="1" w:lastColumn="0" w:noHBand="0" w:noVBand="1"/>
      </w:tblPr>
      <w:tblGrid>
        <w:gridCol w:w="5220"/>
        <w:gridCol w:w="2340"/>
      </w:tblGrid>
      <w:tr w:rsidR="00ED597C" w:rsidRPr="007F374D" w14:paraId="5F2783DA" w14:textId="77777777" w:rsidTr="000B2F7B">
        <w:tc>
          <w:tcPr>
            <w:tcW w:w="5220" w:type="dxa"/>
          </w:tcPr>
          <w:p w14:paraId="5E39F36D" w14:textId="14E421C0" w:rsidR="00ED597C" w:rsidRPr="001C27FE" w:rsidRDefault="00ED597C" w:rsidP="00942637">
            <w:pPr>
              <w:pStyle w:val="ListParagraph"/>
              <w:ind w:left="0"/>
              <w:jc w:val="center"/>
              <w:rPr>
                <w:rFonts w:asciiTheme="majorBidi" w:hAnsiTheme="majorBidi" w:cstheme="majorBidi"/>
                <w:b/>
                <w:bCs/>
                <w:sz w:val="24"/>
                <w:szCs w:val="24"/>
              </w:rPr>
            </w:pPr>
            <w:r w:rsidRPr="001C27FE">
              <w:rPr>
                <w:rFonts w:asciiTheme="majorBidi" w:hAnsiTheme="majorBidi" w:cstheme="majorBidi"/>
                <w:b/>
                <w:bCs/>
                <w:sz w:val="24"/>
                <w:szCs w:val="24"/>
              </w:rPr>
              <w:t>Speed of analysis</w:t>
            </w:r>
            <w:r w:rsidR="00847293">
              <w:rPr>
                <w:rFonts w:asciiTheme="majorBidi" w:hAnsiTheme="majorBidi" w:cstheme="majorBidi"/>
                <w:b/>
                <w:bCs/>
                <w:sz w:val="24"/>
                <w:szCs w:val="24"/>
              </w:rPr>
              <w:t xml:space="preserve"> per sample (extraction and analysis times)</w:t>
            </w:r>
          </w:p>
        </w:tc>
        <w:tc>
          <w:tcPr>
            <w:tcW w:w="2340" w:type="dxa"/>
          </w:tcPr>
          <w:p w14:paraId="703C94DB" w14:textId="5D44EE9F" w:rsidR="00ED597C" w:rsidRPr="001C27FE" w:rsidRDefault="00DE2C1F" w:rsidP="00942637">
            <w:pPr>
              <w:pStyle w:val="ListParagraph"/>
              <w:ind w:left="0"/>
              <w:jc w:val="center"/>
              <w:rPr>
                <w:rFonts w:asciiTheme="majorBidi" w:hAnsiTheme="majorBidi" w:cstheme="majorBidi"/>
                <w:b/>
                <w:bCs/>
                <w:sz w:val="24"/>
                <w:szCs w:val="24"/>
              </w:rPr>
            </w:pPr>
            <w:r>
              <w:rPr>
                <w:rFonts w:asciiTheme="majorBidi" w:hAnsiTheme="majorBidi" w:cstheme="majorBidi"/>
                <w:b/>
                <w:bCs/>
                <w:sz w:val="24"/>
                <w:szCs w:val="24"/>
              </w:rPr>
              <w:t>Scores</w:t>
            </w:r>
          </w:p>
        </w:tc>
      </w:tr>
      <w:tr w:rsidR="003E45EF" w:rsidRPr="007F374D" w14:paraId="1E6D9FF3" w14:textId="77777777" w:rsidTr="000B2F7B">
        <w:tc>
          <w:tcPr>
            <w:tcW w:w="5220" w:type="dxa"/>
          </w:tcPr>
          <w:p w14:paraId="09FA2A6D" w14:textId="1BF2112B" w:rsidR="003E45EF" w:rsidRPr="006911E8" w:rsidRDefault="003E45EF" w:rsidP="003E45EF">
            <w:pPr>
              <w:pStyle w:val="ListParagraph"/>
              <w:ind w:left="0"/>
              <w:jc w:val="center"/>
              <w:rPr>
                <w:rFonts w:asciiTheme="majorBidi" w:hAnsiTheme="majorBidi" w:cstheme="majorBidi"/>
                <w:color w:val="000000" w:themeColor="text1"/>
                <w:sz w:val="24"/>
                <w:szCs w:val="24"/>
              </w:rPr>
            </w:pPr>
            <w:r w:rsidRPr="006911E8">
              <w:rPr>
                <w:rFonts w:asciiTheme="majorBidi" w:hAnsiTheme="majorBidi" w:cstheme="majorBidi"/>
                <w:color w:val="000000" w:themeColor="text1"/>
                <w:sz w:val="24"/>
                <w:szCs w:val="24"/>
              </w:rPr>
              <w:t>Fast (&lt; 25 min)</w:t>
            </w:r>
          </w:p>
        </w:tc>
        <w:tc>
          <w:tcPr>
            <w:tcW w:w="2340" w:type="dxa"/>
          </w:tcPr>
          <w:p w14:paraId="5D3A3E1C" w14:textId="699A88BA" w:rsidR="003E45EF" w:rsidRPr="007F374D" w:rsidRDefault="003E45EF" w:rsidP="003E45EF">
            <w:pPr>
              <w:pStyle w:val="ListParagraph"/>
              <w:ind w:left="0"/>
              <w:jc w:val="center"/>
              <w:rPr>
                <w:rFonts w:asciiTheme="majorBidi" w:hAnsiTheme="majorBidi" w:cstheme="majorBidi"/>
                <w:sz w:val="24"/>
                <w:szCs w:val="24"/>
              </w:rPr>
            </w:pPr>
            <w:r>
              <w:rPr>
                <w:rFonts w:asciiTheme="majorBidi" w:hAnsiTheme="majorBidi" w:cstheme="majorBidi"/>
                <w:sz w:val="24"/>
                <w:szCs w:val="24"/>
              </w:rPr>
              <w:t>100</w:t>
            </w:r>
          </w:p>
        </w:tc>
      </w:tr>
      <w:tr w:rsidR="003E45EF" w:rsidRPr="007F374D" w14:paraId="6A4EB372" w14:textId="77777777" w:rsidTr="000B2F7B">
        <w:tc>
          <w:tcPr>
            <w:tcW w:w="5220" w:type="dxa"/>
          </w:tcPr>
          <w:p w14:paraId="6E9DF6B4" w14:textId="308971A5" w:rsidR="003E45EF" w:rsidRPr="006911E8" w:rsidRDefault="003E45EF" w:rsidP="003E45EF">
            <w:pPr>
              <w:pStyle w:val="ListParagraph"/>
              <w:ind w:left="0"/>
              <w:jc w:val="center"/>
              <w:rPr>
                <w:rFonts w:asciiTheme="majorBidi" w:hAnsiTheme="majorBidi" w:cstheme="majorBidi"/>
                <w:color w:val="000000" w:themeColor="text1"/>
                <w:sz w:val="24"/>
                <w:szCs w:val="24"/>
              </w:rPr>
            </w:pPr>
            <w:r w:rsidRPr="006911E8">
              <w:rPr>
                <w:rFonts w:asciiTheme="majorBidi" w:hAnsiTheme="majorBidi" w:cstheme="majorBidi"/>
                <w:color w:val="000000" w:themeColor="text1"/>
                <w:sz w:val="24"/>
                <w:szCs w:val="24"/>
              </w:rPr>
              <w:t>Moderate (25 – 50 min)</w:t>
            </w:r>
          </w:p>
        </w:tc>
        <w:tc>
          <w:tcPr>
            <w:tcW w:w="2340" w:type="dxa"/>
          </w:tcPr>
          <w:p w14:paraId="3D0E57E5" w14:textId="687C4021" w:rsidR="003E45EF" w:rsidRPr="007F374D" w:rsidRDefault="003E45EF" w:rsidP="003E45EF">
            <w:pPr>
              <w:pStyle w:val="ListParagraph"/>
              <w:ind w:left="0"/>
              <w:jc w:val="center"/>
              <w:rPr>
                <w:rFonts w:asciiTheme="majorBidi" w:hAnsiTheme="majorBidi" w:cstheme="majorBidi"/>
                <w:sz w:val="24"/>
                <w:szCs w:val="24"/>
              </w:rPr>
            </w:pPr>
            <w:r>
              <w:rPr>
                <w:rFonts w:asciiTheme="majorBidi" w:hAnsiTheme="majorBidi" w:cstheme="majorBidi"/>
                <w:sz w:val="24"/>
                <w:szCs w:val="24"/>
              </w:rPr>
              <w:t>90</w:t>
            </w:r>
          </w:p>
        </w:tc>
      </w:tr>
      <w:tr w:rsidR="003E45EF" w:rsidRPr="007F374D" w14:paraId="5B17A778" w14:textId="77777777" w:rsidTr="000B2F7B">
        <w:tc>
          <w:tcPr>
            <w:tcW w:w="5220" w:type="dxa"/>
          </w:tcPr>
          <w:p w14:paraId="684712A6" w14:textId="23D9844F" w:rsidR="003E45EF" w:rsidRPr="006911E8" w:rsidRDefault="003E45EF" w:rsidP="003E45EF">
            <w:pPr>
              <w:pStyle w:val="ListParagraph"/>
              <w:ind w:left="0"/>
              <w:jc w:val="center"/>
              <w:rPr>
                <w:rFonts w:asciiTheme="majorBidi" w:hAnsiTheme="majorBidi" w:cstheme="majorBidi"/>
                <w:color w:val="000000" w:themeColor="text1"/>
                <w:sz w:val="24"/>
                <w:szCs w:val="24"/>
              </w:rPr>
            </w:pPr>
            <w:r w:rsidRPr="006911E8">
              <w:rPr>
                <w:rFonts w:asciiTheme="majorBidi" w:hAnsiTheme="majorBidi" w:cstheme="majorBidi"/>
                <w:color w:val="000000" w:themeColor="text1"/>
                <w:sz w:val="24"/>
                <w:szCs w:val="24"/>
              </w:rPr>
              <w:t>Low (50 – 75 min)</w:t>
            </w:r>
          </w:p>
        </w:tc>
        <w:tc>
          <w:tcPr>
            <w:tcW w:w="2340" w:type="dxa"/>
          </w:tcPr>
          <w:p w14:paraId="09A35C46" w14:textId="1B11E47D" w:rsidR="003E45EF" w:rsidRDefault="003E45EF" w:rsidP="003E45EF">
            <w:pPr>
              <w:pStyle w:val="ListParagraph"/>
              <w:ind w:left="0"/>
              <w:jc w:val="center"/>
              <w:rPr>
                <w:rFonts w:asciiTheme="majorBidi" w:hAnsiTheme="majorBidi" w:cstheme="majorBidi"/>
                <w:sz w:val="24"/>
                <w:szCs w:val="24"/>
              </w:rPr>
            </w:pPr>
            <w:r>
              <w:rPr>
                <w:rFonts w:asciiTheme="majorBidi" w:hAnsiTheme="majorBidi" w:cstheme="majorBidi"/>
                <w:sz w:val="24"/>
                <w:szCs w:val="24"/>
              </w:rPr>
              <w:t>80</w:t>
            </w:r>
          </w:p>
        </w:tc>
      </w:tr>
      <w:tr w:rsidR="003E45EF" w:rsidRPr="007F374D" w14:paraId="73507AAC" w14:textId="77777777" w:rsidTr="000B2F7B">
        <w:tc>
          <w:tcPr>
            <w:tcW w:w="5220" w:type="dxa"/>
          </w:tcPr>
          <w:p w14:paraId="53F42DD8" w14:textId="4FB1B90E" w:rsidR="003E45EF" w:rsidRPr="006911E8" w:rsidRDefault="003E45EF" w:rsidP="003E45EF">
            <w:pPr>
              <w:pStyle w:val="ListParagraph"/>
              <w:ind w:left="0"/>
              <w:jc w:val="center"/>
              <w:rPr>
                <w:rFonts w:asciiTheme="majorBidi" w:hAnsiTheme="majorBidi" w:cstheme="majorBidi"/>
                <w:color w:val="000000" w:themeColor="text1"/>
                <w:sz w:val="24"/>
                <w:szCs w:val="24"/>
              </w:rPr>
            </w:pPr>
            <w:r w:rsidRPr="006911E8">
              <w:rPr>
                <w:rFonts w:asciiTheme="majorBidi" w:hAnsiTheme="majorBidi" w:cstheme="majorBidi"/>
                <w:color w:val="000000" w:themeColor="text1"/>
                <w:sz w:val="24"/>
                <w:szCs w:val="24"/>
              </w:rPr>
              <w:t>Very low (&gt; 75 min)</w:t>
            </w:r>
          </w:p>
        </w:tc>
        <w:tc>
          <w:tcPr>
            <w:tcW w:w="2340" w:type="dxa"/>
          </w:tcPr>
          <w:p w14:paraId="598F8E3C" w14:textId="3655D8B6" w:rsidR="003E45EF" w:rsidRDefault="003E45EF" w:rsidP="003E45EF">
            <w:pPr>
              <w:pStyle w:val="ListParagraph"/>
              <w:ind w:left="0"/>
              <w:jc w:val="center"/>
              <w:rPr>
                <w:rFonts w:asciiTheme="majorBidi" w:hAnsiTheme="majorBidi" w:cstheme="majorBidi"/>
                <w:sz w:val="24"/>
                <w:szCs w:val="24"/>
              </w:rPr>
            </w:pPr>
            <w:r>
              <w:rPr>
                <w:rFonts w:asciiTheme="majorBidi" w:hAnsiTheme="majorBidi" w:cstheme="majorBidi"/>
                <w:sz w:val="24"/>
                <w:szCs w:val="24"/>
              </w:rPr>
              <w:t>70</w:t>
            </w:r>
          </w:p>
        </w:tc>
      </w:tr>
    </w:tbl>
    <w:p w14:paraId="33B7DE22" w14:textId="77777777" w:rsidR="00C044D7" w:rsidRPr="00BF55E8" w:rsidRDefault="00C044D7" w:rsidP="00BF55E8">
      <w:pPr>
        <w:jc w:val="both"/>
        <w:rPr>
          <w:rFonts w:asciiTheme="majorBidi" w:hAnsiTheme="majorBidi" w:cstheme="majorBidi"/>
          <w:b/>
          <w:bCs/>
          <w:sz w:val="24"/>
          <w:szCs w:val="24"/>
        </w:rPr>
      </w:pPr>
    </w:p>
    <w:p w14:paraId="3CB0BB03" w14:textId="77777777" w:rsidR="008C34A7" w:rsidRDefault="00ED597C" w:rsidP="0005603F">
      <w:pPr>
        <w:pStyle w:val="ListParagraph"/>
        <w:numPr>
          <w:ilvl w:val="0"/>
          <w:numId w:val="8"/>
        </w:numPr>
        <w:jc w:val="both"/>
        <w:rPr>
          <w:rFonts w:asciiTheme="majorBidi" w:hAnsiTheme="majorBidi" w:cstheme="majorBidi"/>
          <w:b/>
          <w:bCs/>
          <w:sz w:val="24"/>
          <w:szCs w:val="24"/>
        </w:rPr>
      </w:pPr>
      <w:r w:rsidRPr="00C044D7">
        <w:rPr>
          <w:rFonts w:asciiTheme="majorBidi" w:hAnsiTheme="majorBidi" w:cstheme="majorBidi"/>
          <w:b/>
          <w:bCs/>
          <w:sz w:val="24"/>
          <w:szCs w:val="24"/>
        </w:rPr>
        <w:t>Requirements</w:t>
      </w:r>
      <w:r w:rsidR="0005603F">
        <w:rPr>
          <w:rFonts w:asciiTheme="majorBidi" w:hAnsiTheme="majorBidi" w:cstheme="majorBidi"/>
          <w:b/>
          <w:bCs/>
          <w:sz w:val="24"/>
          <w:szCs w:val="24"/>
        </w:rPr>
        <w:t xml:space="preserve"> </w:t>
      </w:r>
    </w:p>
    <w:p w14:paraId="26630F65" w14:textId="7D278439" w:rsidR="00ED597C" w:rsidRPr="00C044D7" w:rsidRDefault="0005603F" w:rsidP="008C34A7">
      <w:pPr>
        <w:pStyle w:val="ListParagraph"/>
        <w:numPr>
          <w:ilvl w:val="1"/>
          <w:numId w:val="8"/>
        </w:numPr>
        <w:jc w:val="both"/>
        <w:rPr>
          <w:rFonts w:asciiTheme="majorBidi" w:hAnsiTheme="majorBidi" w:cstheme="majorBidi"/>
          <w:b/>
          <w:bCs/>
          <w:sz w:val="24"/>
          <w:szCs w:val="24"/>
        </w:rPr>
      </w:pPr>
      <w:r>
        <w:rPr>
          <w:rFonts w:asciiTheme="majorBidi" w:hAnsiTheme="majorBidi" w:cstheme="majorBidi"/>
          <w:b/>
          <w:bCs/>
          <w:sz w:val="24"/>
          <w:szCs w:val="24"/>
        </w:rPr>
        <w:t>Sample consumption</w:t>
      </w:r>
    </w:p>
    <w:p w14:paraId="233234AA" w14:textId="77777777" w:rsidR="00ED597C" w:rsidRDefault="00ED597C" w:rsidP="00ED597C">
      <w:pPr>
        <w:pStyle w:val="ListParagraph"/>
        <w:ind w:left="1080"/>
        <w:jc w:val="both"/>
        <w:rPr>
          <w:rFonts w:asciiTheme="majorBidi" w:hAnsiTheme="majorBidi" w:cstheme="majorBidi"/>
          <w:b/>
          <w:bCs/>
          <w:sz w:val="24"/>
          <w:szCs w:val="24"/>
        </w:rPr>
      </w:pPr>
    </w:p>
    <w:tbl>
      <w:tblPr>
        <w:tblStyle w:val="TableGrid"/>
        <w:tblW w:w="0" w:type="auto"/>
        <w:tblInd w:w="715" w:type="dxa"/>
        <w:tblLook w:val="04A0" w:firstRow="1" w:lastRow="0" w:firstColumn="1" w:lastColumn="0" w:noHBand="0" w:noVBand="1"/>
      </w:tblPr>
      <w:tblGrid>
        <w:gridCol w:w="5220"/>
        <w:gridCol w:w="2340"/>
      </w:tblGrid>
      <w:tr w:rsidR="00ED597C" w:rsidRPr="007F374D" w14:paraId="067479E7" w14:textId="77777777" w:rsidTr="00BC0768">
        <w:tc>
          <w:tcPr>
            <w:tcW w:w="5220" w:type="dxa"/>
          </w:tcPr>
          <w:p w14:paraId="4CB406F8" w14:textId="3DBDB391" w:rsidR="00ED597C" w:rsidRPr="001C27FE" w:rsidRDefault="00ED597C" w:rsidP="00942637">
            <w:pPr>
              <w:pStyle w:val="ListParagraph"/>
              <w:ind w:left="0"/>
              <w:jc w:val="center"/>
              <w:rPr>
                <w:rFonts w:asciiTheme="majorBidi" w:hAnsiTheme="majorBidi" w:cstheme="majorBidi"/>
                <w:b/>
                <w:bCs/>
                <w:sz w:val="24"/>
                <w:szCs w:val="24"/>
              </w:rPr>
            </w:pPr>
            <w:r w:rsidRPr="001C27FE">
              <w:rPr>
                <w:rFonts w:asciiTheme="majorBidi" w:hAnsiTheme="majorBidi" w:cstheme="majorBidi"/>
                <w:b/>
                <w:bCs/>
                <w:sz w:val="24"/>
                <w:szCs w:val="24"/>
              </w:rPr>
              <w:t>Sample Consumption</w:t>
            </w:r>
            <w:r w:rsidR="0047732E">
              <w:rPr>
                <w:rFonts w:asciiTheme="majorBidi" w:hAnsiTheme="majorBidi" w:cstheme="majorBidi"/>
                <w:b/>
                <w:bCs/>
                <w:sz w:val="24"/>
                <w:szCs w:val="24"/>
              </w:rPr>
              <w:t xml:space="preserve"> </w:t>
            </w:r>
            <w:r w:rsidR="00AC1143">
              <w:rPr>
                <w:rFonts w:asciiTheme="majorBidi" w:hAnsiTheme="majorBidi" w:cstheme="majorBidi"/>
                <w:b/>
                <w:bCs/>
                <w:sz w:val="24"/>
                <w:szCs w:val="24"/>
              </w:rPr>
              <w:t xml:space="preserve">per run </w:t>
            </w:r>
            <w:r w:rsidR="0047732E">
              <w:rPr>
                <w:rFonts w:asciiTheme="majorBidi" w:hAnsiTheme="majorBidi" w:cstheme="majorBidi"/>
                <w:b/>
                <w:bCs/>
                <w:sz w:val="24"/>
                <w:szCs w:val="24"/>
              </w:rPr>
              <w:t>(mL/mg)</w:t>
            </w:r>
          </w:p>
        </w:tc>
        <w:tc>
          <w:tcPr>
            <w:tcW w:w="2340" w:type="dxa"/>
          </w:tcPr>
          <w:p w14:paraId="317C3E72" w14:textId="44E0E803" w:rsidR="00ED597C" w:rsidRPr="001C27FE" w:rsidRDefault="00DE2C1F" w:rsidP="00942637">
            <w:pPr>
              <w:pStyle w:val="ListParagraph"/>
              <w:ind w:left="0"/>
              <w:jc w:val="center"/>
              <w:rPr>
                <w:rFonts w:asciiTheme="majorBidi" w:hAnsiTheme="majorBidi" w:cstheme="majorBidi"/>
                <w:b/>
                <w:bCs/>
                <w:sz w:val="24"/>
                <w:szCs w:val="24"/>
              </w:rPr>
            </w:pPr>
            <w:r>
              <w:rPr>
                <w:rFonts w:asciiTheme="majorBidi" w:hAnsiTheme="majorBidi" w:cstheme="majorBidi"/>
                <w:b/>
                <w:bCs/>
                <w:sz w:val="24"/>
                <w:szCs w:val="24"/>
              </w:rPr>
              <w:t>Scores</w:t>
            </w:r>
          </w:p>
        </w:tc>
      </w:tr>
      <w:tr w:rsidR="00ED597C" w:rsidRPr="007F374D" w14:paraId="6F1CBA70" w14:textId="77777777" w:rsidTr="00BC0768">
        <w:tc>
          <w:tcPr>
            <w:tcW w:w="5220" w:type="dxa"/>
          </w:tcPr>
          <w:p w14:paraId="3D754844" w14:textId="01BDA384" w:rsidR="00ED597C" w:rsidRPr="00A951DD" w:rsidRDefault="003022C2" w:rsidP="00942637">
            <w:pPr>
              <w:pStyle w:val="ListParagraph"/>
              <w:ind w:left="0"/>
              <w:jc w:val="center"/>
              <w:rPr>
                <w:rFonts w:asciiTheme="majorBidi" w:hAnsiTheme="majorBidi" w:cstheme="majorBidi"/>
                <w:color w:val="000000" w:themeColor="text1"/>
                <w:sz w:val="24"/>
                <w:szCs w:val="24"/>
              </w:rPr>
            </w:pPr>
            <w:r w:rsidRPr="00A951DD">
              <w:rPr>
                <w:rFonts w:asciiTheme="majorBidi" w:hAnsiTheme="majorBidi" w:cstheme="majorBidi"/>
                <w:color w:val="000000" w:themeColor="text1"/>
                <w:sz w:val="24"/>
                <w:szCs w:val="24"/>
              </w:rPr>
              <w:t xml:space="preserve">&lt; 0.25 </w:t>
            </w:r>
          </w:p>
        </w:tc>
        <w:tc>
          <w:tcPr>
            <w:tcW w:w="2340" w:type="dxa"/>
          </w:tcPr>
          <w:p w14:paraId="57623F21" w14:textId="079C986C" w:rsidR="00ED597C" w:rsidRPr="007F374D" w:rsidRDefault="00C044D7" w:rsidP="00942637">
            <w:pPr>
              <w:pStyle w:val="ListParagraph"/>
              <w:ind w:left="0"/>
              <w:jc w:val="center"/>
              <w:rPr>
                <w:rFonts w:asciiTheme="majorBidi" w:hAnsiTheme="majorBidi" w:cstheme="majorBidi"/>
                <w:sz w:val="24"/>
                <w:szCs w:val="24"/>
              </w:rPr>
            </w:pPr>
            <w:r>
              <w:rPr>
                <w:rFonts w:asciiTheme="majorBidi" w:hAnsiTheme="majorBidi" w:cstheme="majorBidi"/>
                <w:sz w:val="24"/>
                <w:szCs w:val="24"/>
              </w:rPr>
              <w:t>100</w:t>
            </w:r>
          </w:p>
        </w:tc>
      </w:tr>
      <w:tr w:rsidR="003022C2" w:rsidRPr="007F374D" w14:paraId="7245B50A" w14:textId="77777777" w:rsidTr="00BC0768">
        <w:tc>
          <w:tcPr>
            <w:tcW w:w="5220" w:type="dxa"/>
          </w:tcPr>
          <w:p w14:paraId="3C2958A4" w14:textId="4B6FC039" w:rsidR="003022C2" w:rsidRPr="00A951DD" w:rsidRDefault="003022C2" w:rsidP="003022C2">
            <w:pPr>
              <w:pStyle w:val="ListParagraph"/>
              <w:ind w:left="0"/>
              <w:jc w:val="center"/>
              <w:rPr>
                <w:rFonts w:asciiTheme="majorBidi" w:hAnsiTheme="majorBidi" w:cstheme="majorBidi"/>
                <w:color w:val="000000" w:themeColor="text1"/>
                <w:sz w:val="24"/>
                <w:szCs w:val="24"/>
              </w:rPr>
            </w:pPr>
            <w:r w:rsidRPr="00A951DD">
              <w:rPr>
                <w:rFonts w:asciiTheme="majorBidi" w:hAnsiTheme="majorBidi" w:cstheme="majorBidi"/>
                <w:color w:val="000000" w:themeColor="text1"/>
                <w:sz w:val="24"/>
                <w:szCs w:val="24"/>
              </w:rPr>
              <w:t>&lt; 1.5</w:t>
            </w:r>
          </w:p>
        </w:tc>
        <w:tc>
          <w:tcPr>
            <w:tcW w:w="2340" w:type="dxa"/>
          </w:tcPr>
          <w:p w14:paraId="193A7275" w14:textId="7E00947F" w:rsidR="003022C2" w:rsidRPr="007F374D" w:rsidRDefault="003022C2" w:rsidP="003022C2">
            <w:pPr>
              <w:pStyle w:val="ListParagraph"/>
              <w:ind w:left="0"/>
              <w:jc w:val="center"/>
              <w:rPr>
                <w:rFonts w:asciiTheme="majorBidi" w:hAnsiTheme="majorBidi" w:cstheme="majorBidi"/>
                <w:sz w:val="24"/>
                <w:szCs w:val="24"/>
              </w:rPr>
            </w:pPr>
            <w:r>
              <w:rPr>
                <w:rFonts w:asciiTheme="majorBidi" w:hAnsiTheme="majorBidi" w:cstheme="majorBidi"/>
                <w:sz w:val="24"/>
                <w:szCs w:val="24"/>
              </w:rPr>
              <w:t>90</w:t>
            </w:r>
          </w:p>
        </w:tc>
      </w:tr>
      <w:tr w:rsidR="003022C2" w:rsidRPr="007F374D" w14:paraId="24046A35" w14:textId="77777777" w:rsidTr="00BC0768">
        <w:tc>
          <w:tcPr>
            <w:tcW w:w="5220" w:type="dxa"/>
          </w:tcPr>
          <w:p w14:paraId="773F25DC" w14:textId="3C322FBC" w:rsidR="003022C2" w:rsidRPr="00A951DD" w:rsidRDefault="003022C2" w:rsidP="003022C2">
            <w:pPr>
              <w:pStyle w:val="ListParagraph"/>
              <w:ind w:left="0"/>
              <w:jc w:val="center"/>
              <w:rPr>
                <w:rFonts w:asciiTheme="majorBidi" w:hAnsiTheme="majorBidi" w:cstheme="majorBidi"/>
                <w:color w:val="000000" w:themeColor="text1"/>
                <w:sz w:val="24"/>
                <w:szCs w:val="24"/>
              </w:rPr>
            </w:pPr>
            <w:r w:rsidRPr="00A951DD">
              <w:rPr>
                <w:rFonts w:asciiTheme="majorBidi" w:hAnsiTheme="majorBidi" w:cstheme="majorBidi"/>
                <w:color w:val="000000" w:themeColor="text1"/>
                <w:sz w:val="24"/>
                <w:szCs w:val="24"/>
              </w:rPr>
              <w:t>&lt; 3</w:t>
            </w:r>
          </w:p>
        </w:tc>
        <w:tc>
          <w:tcPr>
            <w:tcW w:w="2340" w:type="dxa"/>
          </w:tcPr>
          <w:p w14:paraId="4C9C520C" w14:textId="5D08E2A6" w:rsidR="003022C2" w:rsidRDefault="003022C2" w:rsidP="003022C2">
            <w:pPr>
              <w:pStyle w:val="ListParagraph"/>
              <w:ind w:left="0"/>
              <w:jc w:val="center"/>
              <w:rPr>
                <w:rFonts w:asciiTheme="majorBidi" w:hAnsiTheme="majorBidi" w:cstheme="majorBidi"/>
                <w:sz w:val="24"/>
                <w:szCs w:val="24"/>
              </w:rPr>
            </w:pPr>
            <w:r>
              <w:rPr>
                <w:rFonts w:asciiTheme="majorBidi" w:hAnsiTheme="majorBidi" w:cstheme="majorBidi"/>
                <w:sz w:val="24"/>
                <w:szCs w:val="24"/>
              </w:rPr>
              <w:t>80</w:t>
            </w:r>
          </w:p>
        </w:tc>
      </w:tr>
      <w:tr w:rsidR="003022C2" w:rsidRPr="007F374D" w14:paraId="4273D129" w14:textId="77777777" w:rsidTr="00BC0768">
        <w:tc>
          <w:tcPr>
            <w:tcW w:w="5220" w:type="dxa"/>
          </w:tcPr>
          <w:p w14:paraId="0C6A8E03" w14:textId="216A74C6" w:rsidR="003022C2" w:rsidRPr="00A951DD" w:rsidRDefault="003022C2" w:rsidP="003022C2">
            <w:pPr>
              <w:pStyle w:val="ListParagraph"/>
              <w:ind w:left="0"/>
              <w:jc w:val="center"/>
              <w:rPr>
                <w:rFonts w:asciiTheme="majorBidi" w:hAnsiTheme="majorBidi" w:cstheme="majorBidi"/>
                <w:color w:val="000000" w:themeColor="text1"/>
                <w:sz w:val="24"/>
                <w:szCs w:val="24"/>
              </w:rPr>
            </w:pPr>
            <w:r w:rsidRPr="00A951DD">
              <w:rPr>
                <w:rFonts w:asciiTheme="majorBidi" w:hAnsiTheme="majorBidi" w:cstheme="majorBidi"/>
                <w:color w:val="000000" w:themeColor="text1"/>
                <w:sz w:val="24"/>
                <w:szCs w:val="24"/>
              </w:rPr>
              <w:t>&gt;3</w:t>
            </w:r>
          </w:p>
        </w:tc>
        <w:tc>
          <w:tcPr>
            <w:tcW w:w="2340" w:type="dxa"/>
          </w:tcPr>
          <w:p w14:paraId="6ED6D344" w14:textId="227DC049" w:rsidR="003022C2" w:rsidRDefault="003022C2" w:rsidP="003022C2">
            <w:pPr>
              <w:pStyle w:val="ListParagraph"/>
              <w:ind w:left="0"/>
              <w:jc w:val="center"/>
              <w:rPr>
                <w:rFonts w:asciiTheme="majorBidi" w:hAnsiTheme="majorBidi" w:cstheme="majorBidi"/>
                <w:sz w:val="24"/>
                <w:szCs w:val="24"/>
              </w:rPr>
            </w:pPr>
            <w:r>
              <w:rPr>
                <w:rFonts w:asciiTheme="majorBidi" w:hAnsiTheme="majorBidi" w:cstheme="majorBidi"/>
                <w:sz w:val="24"/>
                <w:szCs w:val="24"/>
              </w:rPr>
              <w:t>70</w:t>
            </w:r>
          </w:p>
        </w:tc>
      </w:tr>
    </w:tbl>
    <w:p w14:paraId="0D0B08E7" w14:textId="77777777" w:rsidR="00ED597C" w:rsidRDefault="00ED597C" w:rsidP="00263AC0">
      <w:pPr>
        <w:jc w:val="both"/>
        <w:rPr>
          <w:rFonts w:asciiTheme="majorBidi" w:hAnsiTheme="majorBidi" w:cstheme="majorBidi"/>
          <w:b/>
          <w:bCs/>
          <w:sz w:val="24"/>
          <w:szCs w:val="24"/>
          <w:lang w:val="en-US"/>
        </w:rPr>
      </w:pPr>
    </w:p>
    <w:p w14:paraId="7FD69F5E" w14:textId="75E80B1F" w:rsidR="008C34A7" w:rsidRDefault="008C34A7" w:rsidP="008C34A7">
      <w:pPr>
        <w:pStyle w:val="ListParagraph"/>
        <w:numPr>
          <w:ilvl w:val="1"/>
          <w:numId w:val="8"/>
        </w:numPr>
        <w:jc w:val="both"/>
        <w:rPr>
          <w:rFonts w:asciiTheme="majorBidi" w:hAnsiTheme="majorBidi" w:cstheme="majorBidi"/>
          <w:b/>
          <w:bCs/>
          <w:sz w:val="24"/>
          <w:szCs w:val="24"/>
        </w:rPr>
      </w:pPr>
      <w:r w:rsidRPr="008C34A7">
        <w:rPr>
          <w:rFonts w:asciiTheme="majorBidi" w:hAnsiTheme="majorBidi" w:cstheme="majorBidi"/>
          <w:b/>
          <w:bCs/>
          <w:sz w:val="24"/>
          <w:szCs w:val="24"/>
        </w:rPr>
        <w:t xml:space="preserve">Other needs: advanced instruments, skills, facilities </w:t>
      </w:r>
    </w:p>
    <w:p w14:paraId="4522D898" w14:textId="552B0CF9" w:rsidR="008C34A7" w:rsidRPr="003D293B" w:rsidRDefault="003D293B" w:rsidP="002E1920">
      <w:pPr>
        <w:pStyle w:val="ListParagraph"/>
        <w:ind w:left="1170"/>
        <w:jc w:val="both"/>
        <w:rPr>
          <w:rFonts w:asciiTheme="majorBidi" w:hAnsiTheme="majorBidi" w:cstheme="majorBidi"/>
          <w:sz w:val="24"/>
          <w:szCs w:val="24"/>
        </w:rPr>
      </w:pPr>
      <w:r>
        <w:rPr>
          <w:rFonts w:asciiTheme="majorBidi" w:hAnsiTheme="majorBidi" w:cstheme="majorBidi"/>
          <w:sz w:val="24"/>
          <w:szCs w:val="24"/>
        </w:rPr>
        <w:t>“</w:t>
      </w:r>
      <w:r w:rsidR="00D55A75" w:rsidRPr="00D55A75">
        <w:rPr>
          <w:rFonts w:asciiTheme="majorBidi" w:hAnsiTheme="majorBidi" w:cstheme="majorBidi"/>
          <w:sz w:val="24"/>
          <w:szCs w:val="24"/>
        </w:rPr>
        <w:t>Other needs</w:t>
      </w:r>
      <w:r>
        <w:rPr>
          <w:rFonts w:asciiTheme="majorBidi" w:hAnsiTheme="majorBidi" w:cstheme="majorBidi"/>
          <w:sz w:val="24"/>
          <w:szCs w:val="24"/>
        </w:rPr>
        <w:t>”</w:t>
      </w:r>
      <w:r w:rsidR="00D55A75" w:rsidRPr="00D55A75">
        <w:rPr>
          <w:rFonts w:asciiTheme="majorBidi" w:hAnsiTheme="majorBidi" w:cstheme="majorBidi"/>
          <w:sz w:val="24"/>
          <w:szCs w:val="24"/>
        </w:rPr>
        <w:t xml:space="preserve"> </w:t>
      </w:r>
      <w:r>
        <w:rPr>
          <w:rFonts w:asciiTheme="majorBidi" w:hAnsiTheme="majorBidi" w:cstheme="majorBidi"/>
          <w:sz w:val="24"/>
          <w:szCs w:val="24"/>
        </w:rPr>
        <w:t>were</w:t>
      </w:r>
      <w:r w:rsidRPr="003D293B">
        <w:rPr>
          <w:rFonts w:asciiTheme="majorBidi" w:hAnsiTheme="majorBidi" w:cstheme="majorBidi"/>
          <w:sz w:val="24"/>
          <w:szCs w:val="24"/>
        </w:rPr>
        <w:t xml:space="preserve"> categorized on a scale of 1 to 5, depending on the complexity of the tools and instruments required for the method</w:t>
      </w:r>
      <w:r w:rsidR="00D55A75" w:rsidRPr="00D55A75">
        <w:rPr>
          <w:rFonts w:asciiTheme="majorBidi" w:hAnsiTheme="majorBidi" w:cstheme="majorBidi"/>
          <w:sz w:val="24"/>
          <w:szCs w:val="24"/>
        </w:rPr>
        <w:t>.</w:t>
      </w:r>
      <w:r>
        <w:rPr>
          <w:rFonts w:asciiTheme="majorBidi" w:hAnsiTheme="majorBidi" w:cstheme="majorBidi"/>
          <w:sz w:val="24"/>
          <w:szCs w:val="24"/>
        </w:rPr>
        <w:t xml:space="preserve"> </w:t>
      </w:r>
      <w:r w:rsidRPr="006D4EBC">
        <w:rPr>
          <w:rFonts w:asciiTheme="majorBidi" w:hAnsiTheme="majorBidi" w:cstheme="majorBidi"/>
          <w:sz w:val="24"/>
          <w:szCs w:val="24"/>
        </w:rPr>
        <w:t>Subsequently, the methods were consistently scored as follows</w:t>
      </w:r>
      <w:r>
        <w:rPr>
          <w:rFonts w:asciiTheme="majorBidi" w:hAnsiTheme="majorBidi" w:cstheme="majorBidi"/>
          <w:sz w:val="24"/>
          <w:szCs w:val="24"/>
        </w:rPr>
        <w:t xml:space="preserve">. </w:t>
      </w:r>
    </w:p>
    <w:tbl>
      <w:tblPr>
        <w:tblStyle w:val="TableGrid"/>
        <w:tblW w:w="0" w:type="auto"/>
        <w:tblInd w:w="715" w:type="dxa"/>
        <w:tblLook w:val="04A0" w:firstRow="1" w:lastRow="0" w:firstColumn="1" w:lastColumn="0" w:noHBand="0" w:noVBand="1"/>
      </w:tblPr>
      <w:tblGrid>
        <w:gridCol w:w="5220"/>
        <w:gridCol w:w="2340"/>
      </w:tblGrid>
      <w:tr w:rsidR="008C34A7" w:rsidRPr="007F374D" w14:paraId="4A52387C" w14:textId="77777777" w:rsidTr="00450B49">
        <w:tc>
          <w:tcPr>
            <w:tcW w:w="5220" w:type="dxa"/>
          </w:tcPr>
          <w:p w14:paraId="4C8E3D0E" w14:textId="064B74A2" w:rsidR="008C34A7" w:rsidRPr="001C27FE" w:rsidRDefault="008C34A7" w:rsidP="00450B49">
            <w:pPr>
              <w:pStyle w:val="ListParagraph"/>
              <w:ind w:left="0"/>
              <w:jc w:val="center"/>
              <w:rPr>
                <w:rFonts w:asciiTheme="majorBidi" w:hAnsiTheme="majorBidi" w:cstheme="majorBidi"/>
                <w:b/>
                <w:bCs/>
                <w:sz w:val="24"/>
                <w:szCs w:val="24"/>
              </w:rPr>
            </w:pPr>
            <w:r>
              <w:rPr>
                <w:rFonts w:asciiTheme="majorBidi" w:hAnsiTheme="majorBidi" w:cstheme="majorBidi"/>
                <w:b/>
                <w:bCs/>
                <w:sz w:val="24"/>
                <w:szCs w:val="24"/>
              </w:rPr>
              <w:t>Other needs</w:t>
            </w:r>
          </w:p>
        </w:tc>
        <w:tc>
          <w:tcPr>
            <w:tcW w:w="2340" w:type="dxa"/>
          </w:tcPr>
          <w:p w14:paraId="07C9230C" w14:textId="77777777" w:rsidR="008C34A7" w:rsidRPr="001C27FE" w:rsidRDefault="008C34A7" w:rsidP="00450B49">
            <w:pPr>
              <w:pStyle w:val="ListParagraph"/>
              <w:ind w:left="0"/>
              <w:jc w:val="center"/>
              <w:rPr>
                <w:rFonts w:asciiTheme="majorBidi" w:hAnsiTheme="majorBidi" w:cstheme="majorBidi"/>
                <w:b/>
                <w:bCs/>
                <w:sz w:val="24"/>
                <w:szCs w:val="24"/>
              </w:rPr>
            </w:pPr>
            <w:r>
              <w:rPr>
                <w:rFonts w:asciiTheme="majorBidi" w:hAnsiTheme="majorBidi" w:cstheme="majorBidi"/>
                <w:b/>
                <w:bCs/>
                <w:sz w:val="24"/>
                <w:szCs w:val="24"/>
              </w:rPr>
              <w:t>Scores</w:t>
            </w:r>
          </w:p>
        </w:tc>
      </w:tr>
      <w:tr w:rsidR="008C34A7" w:rsidRPr="007F374D" w14:paraId="0790623F" w14:textId="77777777" w:rsidTr="00450B49">
        <w:tc>
          <w:tcPr>
            <w:tcW w:w="5220" w:type="dxa"/>
          </w:tcPr>
          <w:p w14:paraId="4F4DBE91" w14:textId="7D666975" w:rsidR="008C34A7" w:rsidRPr="00A951DD" w:rsidRDefault="008C34A7" w:rsidP="002412EA">
            <w:pPr>
              <w:pStyle w:val="ListParagraph"/>
              <w:ind w:left="0"/>
              <w:rPr>
                <w:rFonts w:asciiTheme="majorBidi" w:hAnsiTheme="majorBidi" w:cstheme="majorBidi"/>
                <w:color w:val="000000" w:themeColor="text1"/>
                <w:sz w:val="24"/>
                <w:szCs w:val="24"/>
              </w:rPr>
            </w:pPr>
            <w:r w:rsidRPr="002412EA">
              <w:rPr>
                <w:rFonts w:asciiTheme="majorBidi" w:hAnsiTheme="majorBidi" w:cstheme="majorBidi"/>
                <w:b/>
                <w:bCs/>
                <w:color w:val="000000" w:themeColor="text1"/>
                <w:sz w:val="24"/>
                <w:szCs w:val="24"/>
              </w:rPr>
              <w:t>1</w:t>
            </w:r>
            <w:r>
              <w:rPr>
                <w:rFonts w:asciiTheme="majorBidi" w:hAnsiTheme="majorBidi" w:cstheme="majorBidi"/>
                <w:color w:val="000000" w:themeColor="text1"/>
                <w:sz w:val="24"/>
                <w:szCs w:val="24"/>
              </w:rPr>
              <w:t xml:space="preserve"> (</w:t>
            </w:r>
            <w:r w:rsidRPr="008C34A7">
              <w:rPr>
                <w:rFonts w:asciiTheme="majorBidi" w:hAnsiTheme="majorBidi" w:cstheme="majorBidi"/>
                <w:color w:val="000000" w:themeColor="text1"/>
                <w:sz w:val="24"/>
                <w:szCs w:val="24"/>
              </w:rPr>
              <w:t>Only glassware and simple equipment</w:t>
            </w:r>
            <w:r>
              <w:rPr>
                <w:rFonts w:asciiTheme="majorBidi" w:hAnsiTheme="majorBidi" w:cstheme="majorBidi"/>
                <w:color w:val="000000" w:themeColor="text1"/>
                <w:sz w:val="24"/>
                <w:szCs w:val="24"/>
              </w:rPr>
              <w:t>)</w:t>
            </w:r>
          </w:p>
        </w:tc>
        <w:tc>
          <w:tcPr>
            <w:tcW w:w="2340" w:type="dxa"/>
          </w:tcPr>
          <w:p w14:paraId="7494B27D" w14:textId="77777777" w:rsidR="008C34A7" w:rsidRPr="007F374D" w:rsidRDefault="008C34A7" w:rsidP="00450B49">
            <w:pPr>
              <w:pStyle w:val="ListParagraph"/>
              <w:ind w:left="0"/>
              <w:jc w:val="center"/>
              <w:rPr>
                <w:rFonts w:asciiTheme="majorBidi" w:hAnsiTheme="majorBidi" w:cstheme="majorBidi"/>
                <w:sz w:val="24"/>
                <w:szCs w:val="24"/>
              </w:rPr>
            </w:pPr>
            <w:r>
              <w:rPr>
                <w:rFonts w:asciiTheme="majorBidi" w:hAnsiTheme="majorBidi" w:cstheme="majorBidi"/>
                <w:sz w:val="24"/>
                <w:szCs w:val="24"/>
              </w:rPr>
              <w:t>100</w:t>
            </w:r>
          </w:p>
        </w:tc>
      </w:tr>
      <w:tr w:rsidR="008C34A7" w:rsidRPr="007F374D" w14:paraId="2FEB9A53" w14:textId="77777777" w:rsidTr="00450B49">
        <w:tc>
          <w:tcPr>
            <w:tcW w:w="5220" w:type="dxa"/>
          </w:tcPr>
          <w:p w14:paraId="4915AFAD" w14:textId="0865F9E9" w:rsidR="008C34A7" w:rsidRPr="00A951DD" w:rsidRDefault="008C34A7" w:rsidP="002412EA">
            <w:pPr>
              <w:pStyle w:val="ListParagraph"/>
              <w:ind w:left="0"/>
              <w:rPr>
                <w:rFonts w:asciiTheme="majorBidi" w:hAnsiTheme="majorBidi" w:cstheme="majorBidi"/>
                <w:color w:val="000000" w:themeColor="text1"/>
                <w:sz w:val="24"/>
                <w:szCs w:val="24"/>
              </w:rPr>
            </w:pPr>
            <w:r w:rsidRPr="002412EA">
              <w:rPr>
                <w:rFonts w:asciiTheme="majorBidi" w:hAnsiTheme="majorBidi" w:cstheme="majorBidi"/>
                <w:b/>
                <w:bCs/>
                <w:color w:val="000000" w:themeColor="text1"/>
                <w:sz w:val="24"/>
                <w:szCs w:val="24"/>
              </w:rPr>
              <w:t>2</w:t>
            </w:r>
            <w:r>
              <w:rPr>
                <w:rFonts w:asciiTheme="majorBidi" w:hAnsiTheme="majorBidi" w:cstheme="majorBidi"/>
                <w:color w:val="000000" w:themeColor="text1"/>
                <w:sz w:val="24"/>
                <w:szCs w:val="24"/>
              </w:rPr>
              <w:t xml:space="preserve"> (</w:t>
            </w:r>
            <w:r w:rsidRPr="008C34A7">
              <w:rPr>
                <w:rFonts w:asciiTheme="majorBidi" w:hAnsiTheme="majorBidi" w:cstheme="majorBidi"/>
                <w:color w:val="000000" w:themeColor="text1"/>
                <w:sz w:val="24"/>
                <w:szCs w:val="24"/>
              </w:rPr>
              <w:t>Basic instrumentation (</w:t>
            </w:r>
            <w:r>
              <w:rPr>
                <w:rFonts w:asciiTheme="majorBidi" w:hAnsiTheme="majorBidi" w:cstheme="majorBidi"/>
                <w:color w:val="000000" w:themeColor="text1"/>
                <w:sz w:val="24"/>
                <w:szCs w:val="24"/>
              </w:rPr>
              <w:t>pH-</w:t>
            </w:r>
            <w:r w:rsidRPr="008C34A7">
              <w:rPr>
                <w:rFonts w:asciiTheme="majorBidi" w:hAnsiTheme="majorBidi" w:cstheme="majorBidi"/>
                <w:color w:val="000000" w:themeColor="text1"/>
                <w:sz w:val="24"/>
                <w:szCs w:val="24"/>
              </w:rPr>
              <w:t>meter, conductivity meter), glassware and basic equipment for manual preparation</w:t>
            </w:r>
          </w:p>
        </w:tc>
        <w:tc>
          <w:tcPr>
            <w:tcW w:w="2340" w:type="dxa"/>
          </w:tcPr>
          <w:p w14:paraId="600160CE" w14:textId="21F6D5B5" w:rsidR="008C34A7" w:rsidRPr="007F374D" w:rsidRDefault="008C34A7" w:rsidP="00450B49">
            <w:pPr>
              <w:pStyle w:val="ListParagraph"/>
              <w:ind w:left="0"/>
              <w:jc w:val="center"/>
              <w:rPr>
                <w:rFonts w:asciiTheme="majorBidi" w:hAnsiTheme="majorBidi" w:cstheme="majorBidi"/>
                <w:sz w:val="24"/>
                <w:szCs w:val="24"/>
              </w:rPr>
            </w:pPr>
            <w:r>
              <w:rPr>
                <w:rFonts w:asciiTheme="majorBidi" w:hAnsiTheme="majorBidi" w:cstheme="majorBidi"/>
                <w:sz w:val="24"/>
                <w:szCs w:val="24"/>
              </w:rPr>
              <w:t>9</w:t>
            </w:r>
            <w:r w:rsidR="008E0997">
              <w:rPr>
                <w:rFonts w:asciiTheme="majorBidi" w:hAnsiTheme="majorBidi" w:cstheme="majorBidi"/>
                <w:sz w:val="24"/>
                <w:szCs w:val="24"/>
              </w:rPr>
              <w:t>5</w:t>
            </w:r>
          </w:p>
        </w:tc>
      </w:tr>
      <w:tr w:rsidR="008C34A7" w:rsidRPr="007F374D" w14:paraId="10344385" w14:textId="77777777" w:rsidTr="00450B49">
        <w:tc>
          <w:tcPr>
            <w:tcW w:w="5220" w:type="dxa"/>
          </w:tcPr>
          <w:p w14:paraId="7C8C33AC" w14:textId="57D81CB2" w:rsidR="008C34A7" w:rsidRPr="00A951DD" w:rsidRDefault="008C34A7" w:rsidP="002412EA">
            <w:pPr>
              <w:pStyle w:val="ListParagraph"/>
              <w:ind w:left="0"/>
              <w:rPr>
                <w:rFonts w:asciiTheme="majorBidi" w:hAnsiTheme="majorBidi" w:cstheme="majorBidi"/>
                <w:color w:val="000000" w:themeColor="text1"/>
                <w:sz w:val="24"/>
                <w:szCs w:val="24"/>
              </w:rPr>
            </w:pPr>
            <w:r w:rsidRPr="002412EA">
              <w:rPr>
                <w:rFonts w:asciiTheme="majorBidi" w:hAnsiTheme="majorBidi" w:cstheme="majorBidi"/>
                <w:b/>
                <w:bCs/>
                <w:color w:val="000000" w:themeColor="text1"/>
                <w:sz w:val="24"/>
                <w:szCs w:val="24"/>
              </w:rPr>
              <w:t>3</w:t>
            </w:r>
            <w:r>
              <w:rPr>
                <w:rFonts w:asciiTheme="majorBidi" w:hAnsiTheme="majorBidi" w:cstheme="majorBidi"/>
                <w:color w:val="000000" w:themeColor="text1"/>
                <w:sz w:val="24"/>
                <w:szCs w:val="24"/>
              </w:rPr>
              <w:t xml:space="preserve"> (</w:t>
            </w:r>
            <w:r w:rsidR="00B95806" w:rsidRPr="00B95806">
              <w:rPr>
                <w:rFonts w:asciiTheme="majorBidi" w:hAnsiTheme="majorBidi" w:cstheme="majorBidi"/>
                <w:color w:val="000000" w:themeColor="text1"/>
                <w:sz w:val="24"/>
                <w:szCs w:val="24"/>
              </w:rPr>
              <w:t>Medium complexity instrumentation (</w:t>
            </w:r>
            <w:r w:rsidR="00B95806">
              <w:rPr>
                <w:rFonts w:asciiTheme="majorBidi" w:hAnsiTheme="majorBidi" w:cstheme="majorBidi"/>
                <w:color w:val="000000" w:themeColor="text1"/>
                <w:sz w:val="24"/>
                <w:szCs w:val="24"/>
              </w:rPr>
              <w:t xml:space="preserve">HPLC-UV, </w:t>
            </w:r>
            <w:r w:rsidR="00B95806" w:rsidRPr="00B95806">
              <w:rPr>
                <w:rFonts w:asciiTheme="majorBidi" w:hAnsiTheme="majorBidi" w:cstheme="majorBidi"/>
                <w:color w:val="000000" w:themeColor="text1"/>
                <w:sz w:val="24"/>
                <w:szCs w:val="24"/>
              </w:rPr>
              <w:t>spectrophotometer), equipment for basic preparation</w:t>
            </w:r>
          </w:p>
        </w:tc>
        <w:tc>
          <w:tcPr>
            <w:tcW w:w="2340" w:type="dxa"/>
          </w:tcPr>
          <w:p w14:paraId="29A73F4D" w14:textId="223699A4" w:rsidR="008C34A7" w:rsidRDefault="008E0997" w:rsidP="00450B49">
            <w:pPr>
              <w:pStyle w:val="ListParagraph"/>
              <w:ind w:left="0"/>
              <w:jc w:val="center"/>
              <w:rPr>
                <w:rFonts w:asciiTheme="majorBidi" w:hAnsiTheme="majorBidi" w:cstheme="majorBidi"/>
                <w:sz w:val="24"/>
                <w:szCs w:val="24"/>
              </w:rPr>
            </w:pPr>
            <w:r>
              <w:rPr>
                <w:rFonts w:asciiTheme="majorBidi" w:hAnsiTheme="majorBidi" w:cstheme="majorBidi"/>
                <w:sz w:val="24"/>
                <w:szCs w:val="24"/>
              </w:rPr>
              <w:t>90</w:t>
            </w:r>
          </w:p>
        </w:tc>
      </w:tr>
      <w:tr w:rsidR="008C34A7" w:rsidRPr="007F374D" w14:paraId="0AD754BF" w14:textId="77777777" w:rsidTr="00450B49">
        <w:tc>
          <w:tcPr>
            <w:tcW w:w="5220" w:type="dxa"/>
          </w:tcPr>
          <w:p w14:paraId="400EF0ED" w14:textId="21445BBF" w:rsidR="008C34A7" w:rsidRPr="00A951DD" w:rsidRDefault="00B95806" w:rsidP="002412EA">
            <w:pPr>
              <w:pStyle w:val="ListParagraph"/>
              <w:ind w:left="0"/>
              <w:rPr>
                <w:rFonts w:asciiTheme="majorBidi" w:hAnsiTheme="majorBidi" w:cstheme="majorBidi"/>
                <w:color w:val="000000" w:themeColor="text1"/>
                <w:sz w:val="24"/>
                <w:szCs w:val="24"/>
              </w:rPr>
            </w:pPr>
            <w:r w:rsidRPr="002412EA">
              <w:rPr>
                <w:rFonts w:asciiTheme="majorBidi" w:hAnsiTheme="majorBidi" w:cstheme="majorBidi"/>
                <w:b/>
                <w:bCs/>
                <w:color w:val="000000" w:themeColor="text1"/>
                <w:sz w:val="24"/>
                <w:szCs w:val="24"/>
              </w:rPr>
              <w:t>4</w:t>
            </w:r>
            <w:r>
              <w:rPr>
                <w:rFonts w:asciiTheme="majorBidi" w:hAnsiTheme="majorBidi" w:cstheme="majorBidi"/>
                <w:color w:val="000000" w:themeColor="text1"/>
                <w:sz w:val="24"/>
                <w:szCs w:val="24"/>
              </w:rPr>
              <w:t xml:space="preserve"> (</w:t>
            </w:r>
            <w:r w:rsidR="00173CAF" w:rsidRPr="00173CAF">
              <w:rPr>
                <w:rFonts w:asciiTheme="majorBidi" w:hAnsiTheme="majorBidi" w:cstheme="majorBidi"/>
                <w:color w:val="000000" w:themeColor="text1"/>
                <w:sz w:val="24"/>
                <w:szCs w:val="24"/>
              </w:rPr>
              <w:t>Complex instrumentation (HPLC-MS), equipment for preparation</w:t>
            </w:r>
          </w:p>
        </w:tc>
        <w:tc>
          <w:tcPr>
            <w:tcW w:w="2340" w:type="dxa"/>
          </w:tcPr>
          <w:p w14:paraId="183D8300" w14:textId="6F6FD2A3" w:rsidR="008C34A7" w:rsidRDefault="008E0997" w:rsidP="00450B49">
            <w:pPr>
              <w:pStyle w:val="ListParagraph"/>
              <w:ind w:left="0"/>
              <w:jc w:val="center"/>
              <w:rPr>
                <w:rFonts w:asciiTheme="majorBidi" w:hAnsiTheme="majorBidi" w:cstheme="majorBidi"/>
                <w:sz w:val="24"/>
                <w:szCs w:val="24"/>
              </w:rPr>
            </w:pPr>
            <w:r>
              <w:rPr>
                <w:rFonts w:asciiTheme="majorBidi" w:hAnsiTheme="majorBidi" w:cstheme="majorBidi"/>
                <w:sz w:val="24"/>
                <w:szCs w:val="24"/>
              </w:rPr>
              <w:t>85</w:t>
            </w:r>
          </w:p>
        </w:tc>
      </w:tr>
      <w:tr w:rsidR="00173CAF" w:rsidRPr="007F374D" w14:paraId="758EBF23" w14:textId="77777777" w:rsidTr="00450B49">
        <w:tc>
          <w:tcPr>
            <w:tcW w:w="5220" w:type="dxa"/>
          </w:tcPr>
          <w:p w14:paraId="27DD1B6D" w14:textId="53BC36DE" w:rsidR="00173CAF" w:rsidRDefault="00173CAF" w:rsidP="002412EA">
            <w:pPr>
              <w:pStyle w:val="ListParagraph"/>
              <w:ind w:left="0"/>
              <w:rPr>
                <w:rFonts w:asciiTheme="majorBidi" w:hAnsiTheme="majorBidi" w:cstheme="majorBidi"/>
                <w:color w:val="000000" w:themeColor="text1"/>
                <w:sz w:val="24"/>
                <w:szCs w:val="24"/>
              </w:rPr>
            </w:pPr>
            <w:r w:rsidRPr="002412EA">
              <w:rPr>
                <w:rFonts w:asciiTheme="majorBidi" w:hAnsiTheme="majorBidi" w:cstheme="majorBidi"/>
                <w:b/>
                <w:bCs/>
                <w:color w:val="000000" w:themeColor="text1"/>
                <w:sz w:val="24"/>
                <w:szCs w:val="24"/>
              </w:rPr>
              <w:lastRenderedPageBreak/>
              <w:t>5</w:t>
            </w:r>
            <w:r>
              <w:rPr>
                <w:rFonts w:asciiTheme="majorBidi" w:hAnsiTheme="majorBidi" w:cstheme="majorBidi"/>
                <w:color w:val="000000" w:themeColor="text1"/>
                <w:sz w:val="24"/>
                <w:szCs w:val="24"/>
              </w:rPr>
              <w:t xml:space="preserve"> (</w:t>
            </w:r>
            <w:r w:rsidR="009E1AE1" w:rsidRPr="009E1AE1">
              <w:rPr>
                <w:rFonts w:asciiTheme="majorBidi" w:hAnsiTheme="majorBidi" w:cstheme="majorBidi"/>
                <w:color w:val="000000" w:themeColor="text1"/>
                <w:sz w:val="24"/>
                <w:szCs w:val="24"/>
              </w:rPr>
              <w:t>High complexity instrumentation</w:t>
            </w:r>
            <w:r w:rsidR="009E1AE1">
              <w:rPr>
                <w:rFonts w:asciiTheme="majorBidi" w:hAnsiTheme="majorBidi" w:cstheme="majorBidi"/>
                <w:color w:val="000000" w:themeColor="text1"/>
                <w:sz w:val="24"/>
                <w:szCs w:val="24"/>
              </w:rPr>
              <w:t xml:space="preserve"> (LC-MS/MS)</w:t>
            </w:r>
            <w:r w:rsidR="009E1AE1" w:rsidRPr="009E1AE1">
              <w:rPr>
                <w:rFonts w:asciiTheme="majorBidi" w:hAnsiTheme="majorBidi" w:cstheme="majorBidi"/>
                <w:color w:val="000000" w:themeColor="text1"/>
                <w:sz w:val="24"/>
                <w:szCs w:val="24"/>
              </w:rPr>
              <w:t>, complex equipment</w:t>
            </w:r>
          </w:p>
        </w:tc>
        <w:tc>
          <w:tcPr>
            <w:tcW w:w="2340" w:type="dxa"/>
          </w:tcPr>
          <w:p w14:paraId="6871EC9A" w14:textId="3DF075B1" w:rsidR="00173CAF" w:rsidRDefault="008E0997" w:rsidP="00450B49">
            <w:pPr>
              <w:pStyle w:val="ListParagraph"/>
              <w:ind w:left="0"/>
              <w:jc w:val="center"/>
              <w:rPr>
                <w:rFonts w:asciiTheme="majorBidi" w:hAnsiTheme="majorBidi" w:cstheme="majorBidi"/>
                <w:sz w:val="24"/>
                <w:szCs w:val="24"/>
              </w:rPr>
            </w:pPr>
            <w:r>
              <w:rPr>
                <w:rFonts w:asciiTheme="majorBidi" w:hAnsiTheme="majorBidi" w:cstheme="majorBidi"/>
                <w:sz w:val="24"/>
                <w:szCs w:val="24"/>
              </w:rPr>
              <w:t>80</w:t>
            </w:r>
          </w:p>
        </w:tc>
      </w:tr>
    </w:tbl>
    <w:p w14:paraId="105B5F47" w14:textId="77777777" w:rsidR="008C34A7" w:rsidRPr="00E52692" w:rsidRDefault="008C34A7" w:rsidP="00E52692">
      <w:pPr>
        <w:jc w:val="both"/>
        <w:rPr>
          <w:rFonts w:asciiTheme="majorBidi" w:hAnsiTheme="majorBidi" w:cstheme="majorBidi"/>
          <w:b/>
          <w:bCs/>
          <w:sz w:val="24"/>
          <w:szCs w:val="24"/>
        </w:rPr>
      </w:pPr>
    </w:p>
    <w:p w14:paraId="0D76276E" w14:textId="4E9A4D4E" w:rsidR="005E081E" w:rsidRDefault="005E081E" w:rsidP="005E081E">
      <w:pPr>
        <w:pStyle w:val="ListParagraph"/>
        <w:numPr>
          <w:ilvl w:val="0"/>
          <w:numId w:val="8"/>
        </w:numPr>
        <w:jc w:val="both"/>
        <w:rPr>
          <w:rFonts w:asciiTheme="majorBidi" w:hAnsiTheme="majorBidi" w:cstheme="majorBidi"/>
          <w:b/>
          <w:bCs/>
          <w:sz w:val="24"/>
          <w:szCs w:val="24"/>
        </w:rPr>
      </w:pPr>
      <w:r>
        <w:rPr>
          <w:rFonts w:asciiTheme="majorBidi" w:hAnsiTheme="majorBidi" w:cstheme="majorBidi"/>
          <w:b/>
          <w:bCs/>
          <w:sz w:val="24"/>
          <w:szCs w:val="24"/>
        </w:rPr>
        <w:t>Operational simplicity</w:t>
      </w:r>
      <w:r w:rsidR="00B55878">
        <w:rPr>
          <w:rFonts w:asciiTheme="majorBidi" w:hAnsiTheme="majorBidi" w:cstheme="majorBidi"/>
          <w:b/>
          <w:bCs/>
          <w:sz w:val="24"/>
          <w:szCs w:val="24"/>
        </w:rPr>
        <w:t xml:space="preserve"> (Miniaturization and integration &amp; automation)</w:t>
      </w:r>
    </w:p>
    <w:p w14:paraId="3E536804" w14:textId="77777777" w:rsidR="00B55878" w:rsidRDefault="00B55878" w:rsidP="00B55878">
      <w:pPr>
        <w:pStyle w:val="ListParagraph"/>
        <w:jc w:val="both"/>
        <w:rPr>
          <w:rFonts w:asciiTheme="majorBidi" w:hAnsiTheme="majorBidi" w:cstheme="majorBidi"/>
          <w:b/>
          <w:bCs/>
          <w:sz w:val="24"/>
          <w:szCs w:val="24"/>
        </w:rPr>
      </w:pPr>
    </w:p>
    <w:tbl>
      <w:tblPr>
        <w:tblStyle w:val="TableGrid"/>
        <w:tblW w:w="0" w:type="auto"/>
        <w:tblInd w:w="715" w:type="dxa"/>
        <w:tblLook w:val="04A0" w:firstRow="1" w:lastRow="0" w:firstColumn="1" w:lastColumn="0" w:noHBand="0" w:noVBand="1"/>
      </w:tblPr>
      <w:tblGrid>
        <w:gridCol w:w="5220"/>
        <w:gridCol w:w="2340"/>
      </w:tblGrid>
      <w:tr w:rsidR="00B55878" w:rsidRPr="007F374D" w14:paraId="092CDF52" w14:textId="77777777" w:rsidTr="00450B49">
        <w:tc>
          <w:tcPr>
            <w:tcW w:w="5220" w:type="dxa"/>
          </w:tcPr>
          <w:p w14:paraId="42394C78" w14:textId="5EFD1E72" w:rsidR="00B55878" w:rsidRPr="001C27FE" w:rsidRDefault="00B55878" w:rsidP="00450B49">
            <w:pPr>
              <w:pStyle w:val="ListParagraph"/>
              <w:ind w:left="0"/>
              <w:jc w:val="center"/>
              <w:rPr>
                <w:rFonts w:asciiTheme="majorBidi" w:hAnsiTheme="majorBidi" w:cstheme="majorBidi"/>
                <w:b/>
                <w:bCs/>
                <w:sz w:val="24"/>
                <w:szCs w:val="24"/>
              </w:rPr>
            </w:pPr>
            <w:r>
              <w:rPr>
                <w:rFonts w:asciiTheme="majorBidi" w:hAnsiTheme="majorBidi" w:cstheme="majorBidi"/>
                <w:b/>
                <w:bCs/>
                <w:sz w:val="24"/>
                <w:szCs w:val="24"/>
              </w:rPr>
              <w:t>Miniaturization</w:t>
            </w:r>
          </w:p>
        </w:tc>
        <w:tc>
          <w:tcPr>
            <w:tcW w:w="2340" w:type="dxa"/>
          </w:tcPr>
          <w:p w14:paraId="2B377269" w14:textId="77777777" w:rsidR="00B55878" w:rsidRPr="001C27FE" w:rsidRDefault="00B55878" w:rsidP="00450B49">
            <w:pPr>
              <w:pStyle w:val="ListParagraph"/>
              <w:ind w:left="0"/>
              <w:jc w:val="center"/>
              <w:rPr>
                <w:rFonts w:asciiTheme="majorBidi" w:hAnsiTheme="majorBidi" w:cstheme="majorBidi"/>
                <w:b/>
                <w:bCs/>
                <w:sz w:val="24"/>
                <w:szCs w:val="24"/>
              </w:rPr>
            </w:pPr>
            <w:r>
              <w:rPr>
                <w:rFonts w:asciiTheme="majorBidi" w:hAnsiTheme="majorBidi" w:cstheme="majorBidi"/>
                <w:b/>
                <w:bCs/>
                <w:sz w:val="24"/>
                <w:szCs w:val="24"/>
              </w:rPr>
              <w:t>Scores</w:t>
            </w:r>
          </w:p>
        </w:tc>
      </w:tr>
      <w:tr w:rsidR="00B55878" w:rsidRPr="007F374D" w14:paraId="5AC6831D" w14:textId="77777777" w:rsidTr="00450B49">
        <w:tc>
          <w:tcPr>
            <w:tcW w:w="5220" w:type="dxa"/>
          </w:tcPr>
          <w:p w14:paraId="197FF09C" w14:textId="6DAFF26A" w:rsidR="00B55878" w:rsidRPr="00A951DD" w:rsidRDefault="00B55878" w:rsidP="00450B49">
            <w:pPr>
              <w:pStyle w:val="ListParagraph"/>
              <w:ind w:left="0"/>
              <w:jc w:val="center"/>
              <w:rPr>
                <w:rFonts w:asciiTheme="majorBidi" w:hAnsiTheme="majorBidi" w:cstheme="majorBidi"/>
                <w:color w:val="000000" w:themeColor="text1"/>
                <w:sz w:val="24"/>
                <w:szCs w:val="24"/>
              </w:rPr>
            </w:pPr>
            <w:r>
              <w:rPr>
                <w:rFonts w:asciiTheme="majorBidi" w:hAnsiTheme="majorBidi" w:cstheme="majorBidi"/>
                <w:color w:val="000000" w:themeColor="text1"/>
                <w:sz w:val="24"/>
                <w:szCs w:val="24"/>
              </w:rPr>
              <w:t>Miniaturized</w:t>
            </w:r>
          </w:p>
        </w:tc>
        <w:tc>
          <w:tcPr>
            <w:tcW w:w="2340" w:type="dxa"/>
          </w:tcPr>
          <w:p w14:paraId="5C3E3D67" w14:textId="77777777" w:rsidR="00B55878" w:rsidRPr="007F374D" w:rsidRDefault="00B55878" w:rsidP="00450B49">
            <w:pPr>
              <w:pStyle w:val="ListParagraph"/>
              <w:ind w:left="0"/>
              <w:jc w:val="center"/>
              <w:rPr>
                <w:rFonts w:asciiTheme="majorBidi" w:hAnsiTheme="majorBidi" w:cstheme="majorBidi"/>
                <w:sz w:val="24"/>
                <w:szCs w:val="24"/>
              </w:rPr>
            </w:pPr>
            <w:r>
              <w:rPr>
                <w:rFonts w:asciiTheme="majorBidi" w:hAnsiTheme="majorBidi" w:cstheme="majorBidi"/>
                <w:sz w:val="24"/>
                <w:szCs w:val="24"/>
              </w:rPr>
              <w:t>100</w:t>
            </w:r>
          </w:p>
        </w:tc>
      </w:tr>
      <w:tr w:rsidR="00B55878" w:rsidRPr="007F374D" w14:paraId="4FC98483" w14:textId="77777777" w:rsidTr="00450B49">
        <w:tc>
          <w:tcPr>
            <w:tcW w:w="5220" w:type="dxa"/>
          </w:tcPr>
          <w:p w14:paraId="0CA0E28E" w14:textId="3A32D27D" w:rsidR="00B55878" w:rsidRPr="00A951DD" w:rsidRDefault="00B55878" w:rsidP="00450B49">
            <w:pPr>
              <w:pStyle w:val="ListParagraph"/>
              <w:ind w:left="0"/>
              <w:jc w:val="center"/>
              <w:rPr>
                <w:rFonts w:asciiTheme="majorBidi" w:hAnsiTheme="majorBidi" w:cstheme="majorBidi"/>
                <w:color w:val="000000" w:themeColor="text1"/>
                <w:sz w:val="24"/>
                <w:szCs w:val="24"/>
              </w:rPr>
            </w:pPr>
            <w:r>
              <w:rPr>
                <w:rFonts w:asciiTheme="majorBidi" w:hAnsiTheme="majorBidi" w:cstheme="majorBidi"/>
                <w:color w:val="000000" w:themeColor="text1"/>
                <w:sz w:val="24"/>
                <w:szCs w:val="24"/>
              </w:rPr>
              <w:t>Not miniaturized</w:t>
            </w:r>
          </w:p>
        </w:tc>
        <w:tc>
          <w:tcPr>
            <w:tcW w:w="2340" w:type="dxa"/>
          </w:tcPr>
          <w:p w14:paraId="13200E19" w14:textId="77777777" w:rsidR="00B55878" w:rsidRPr="007F374D" w:rsidRDefault="00B55878" w:rsidP="00450B49">
            <w:pPr>
              <w:pStyle w:val="ListParagraph"/>
              <w:ind w:left="0"/>
              <w:jc w:val="center"/>
              <w:rPr>
                <w:rFonts w:asciiTheme="majorBidi" w:hAnsiTheme="majorBidi" w:cstheme="majorBidi"/>
                <w:sz w:val="24"/>
                <w:szCs w:val="24"/>
              </w:rPr>
            </w:pPr>
            <w:r>
              <w:rPr>
                <w:rFonts w:asciiTheme="majorBidi" w:hAnsiTheme="majorBidi" w:cstheme="majorBidi"/>
                <w:sz w:val="24"/>
                <w:szCs w:val="24"/>
              </w:rPr>
              <w:t>90</w:t>
            </w:r>
          </w:p>
        </w:tc>
      </w:tr>
    </w:tbl>
    <w:p w14:paraId="10FC82F9" w14:textId="77777777" w:rsidR="00B55878" w:rsidRDefault="00B55878" w:rsidP="00B55878">
      <w:pPr>
        <w:pStyle w:val="ListParagraph"/>
        <w:jc w:val="center"/>
        <w:rPr>
          <w:rFonts w:asciiTheme="majorBidi" w:hAnsiTheme="majorBidi" w:cstheme="majorBidi"/>
          <w:b/>
          <w:bCs/>
          <w:sz w:val="24"/>
          <w:szCs w:val="24"/>
        </w:rPr>
      </w:pPr>
    </w:p>
    <w:tbl>
      <w:tblPr>
        <w:tblStyle w:val="TableGrid"/>
        <w:tblW w:w="0" w:type="auto"/>
        <w:tblInd w:w="715" w:type="dxa"/>
        <w:tblLook w:val="04A0" w:firstRow="1" w:lastRow="0" w:firstColumn="1" w:lastColumn="0" w:noHBand="0" w:noVBand="1"/>
      </w:tblPr>
      <w:tblGrid>
        <w:gridCol w:w="5220"/>
        <w:gridCol w:w="2340"/>
      </w:tblGrid>
      <w:tr w:rsidR="00B55878" w:rsidRPr="007F374D" w14:paraId="5060C67F" w14:textId="77777777" w:rsidTr="00450B49">
        <w:tc>
          <w:tcPr>
            <w:tcW w:w="5220" w:type="dxa"/>
          </w:tcPr>
          <w:p w14:paraId="6B518739" w14:textId="2C089E06" w:rsidR="00B55878" w:rsidRPr="001C27FE" w:rsidRDefault="00B55878" w:rsidP="00450B49">
            <w:pPr>
              <w:pStyle w:val="ListParagraph"/>
              <w:ind w:left="0"/>
              <w:jc w:val="center"/>
              <w:rPr>
                <w:rFonts w:asciiTheme="majorBidi" w:hAnsiTheme="majorBidi" w:cstheme="majorBidi"/>
                <w:b/>
                <w:bCs/>
                <w:sz w:val="24"/>
                <w:szCs w:val="24"/>
              </w:rPr>
            </w:pPr>
            <w:r>
              <w:rPr>
                <w:rFonts w:asciiTheme="majorBidi" w:hAnsiTheme="majorBidi" w:cstheme="majorBidi"/>
                <w:b/>
                <w:bCs/>
                <w:sz w:val="24"/>
                <w:szCs w:val="24"/>
              </w:rPr>
              <w:t>Integration and Automation</w:t>
            </w:r>
          </w:p>
        </w:tc>
        <w:tc>
          <w:tcPr>
            <w:tcW w:w="2340" w:type="dxa"/>
          </w:tcPr>
          <w:p w14:paraId="31BD9097" w14:textId="77777777" w:rsidR="00B55878" w:rsidRPr="001C27FE" w:rsidRDefault="00B55878" w:rsidP="00450B49">
            <w:pPr>
              <w:pStyle w:val="ListParagraph"/>
              <w:ind w:left="0"/>
              <w:jc w:val="center"/>
              <w:rPr>
                <w:rFonts w:asciiTheme="majorBidi" w:hAnsiTheme="majorBidi" w:cstheme="majorBidi"/>
                <w:b/>
                <w:bCs/>
                <w:sz w:val="24"/>
                <w:szCs w:val="24"/>
              </w:rPr>
            </w:pPr>
            <w:r>
              <w:rPr>
                <w:rFonts w:asciiTheme="majorBidi" w:hAnsiTheme="majorBidi" w:cstheme="majorBidi"/>
                <w:b/>
                <w:bCs/>
                <w:sz w:val="24"/>
                <w:szCs w:val="24"/>
              </w:rPr>
              <w:t>Scores</w:t>
            </w:r>
          </w:p>
        </w:tc>
      </w:tr>
      <w:tr w:rsidR="00B55878" w:rsidRPr="007F374D" w14:paraId="3670B5B9" w14:textId="77777777" w:rsidTr="00450B49">
        <w:tc>
          <w:tcPr>
            <w:tcW w:w="5220" w:type="dxa"/>
          </w:tcPr>
          <w:p w14:paraId="2BABE794" w14:textId="10881947" w:rsidR="00B55878" w:rsidRPr="00A951DD" w:rsidRDefault="00B55878" w:rsidP="00450B49">
            <w:pPr>
              <w:pStyle w:val="ListParagraph"/>
              <w:ind w:left="0"/>
              <w:jc w:val="center"/>
              <w:rPr>
                <w:rFonts w:asciiTheme="majorBidi" w:hAnsiTheme="majorBidi" w:cstheme="majorBidi"/>
                <w:color w:val="000000" w:themeColor="text1"/>
                <w:sz w:val="24"/>
                <w:szCs w:val="24"/>
              </w:rPr>
            </w:pPr>
            <w:r>
              <w:rPr>
                <w:rFonts w:asciiTheme="majorBidi" w:hAnsiTheme="majorBidi" w:cstheme="majorBidi"/>
                <w:color w:val="000000" w:themeColor="text1"/>
                <w:sz w:val="24"/>
                <w:szCs w:val="24"/>
              </w:rPr>
              <w:t>Fully integrated and automated sample preparation and analysis</w:t>
            </w:r>
          </w:p>
        </w:tc>
        <w:tc>
          <w:tcPr>
            <w:tcW w:w="2340" w:type="dxa"/>
          </w:tcPr>
          <w:p w14:paraId="7CDFF2C0" w14:textId="77777777" w:rsidR="00B55878" w:rsidRPr="007F374D" w:rsidRDefault="00B55878" w:rsidP="00450B49">
            <w:pPr>
              <w:pStyle w:val="ListParagraph"/>
              <w:ind w:left="0"/>
              <w:jc w:val="center"/>
              <w:rPr>
                <w:rFonts w:asciiTheme="majorBidi" w:hAnsiTheme="majorBidi" w:cstheme="majorBidi"/>
                <w:sz w:val="24"/>
                <w:szCs w:val="24"/>
              </w:rPr>
            </w:pPr>
            <w:r>
              <w:rPr>
                <w:rFonts w:asciiTheme="majorBidi" w:hAnsiTheme="majorBidi" w:cstheme="majorBidi"/>
                <w:sz w:val="24"/>
                <w:szCs w:val="24"/>
              </w:rPr>
              <w:t>100</w:t>
            </w:r>
          </w:p>
        </w:tc>
      </w:tr>
      <w:tr w:rsidR="00B55878" w:rsidRPr="007F374D" w14:paraId="63E76AFA" w14:textId="77777777" w:rsidTr="00450B49">
        <w:tc>
          <w:tcPr>
            <w:tcW w:w="5220" w:type="dxa"/>
          </w:tcPr>
          <w:p w14:paraId="1CF84B5B" w14:textId="21EB511E" w:rsidR="00B55878" w:rsidRPr="00A951DD" w:rsidRDefault="00B55878" w:rsidP="00450B49">
            <w:pPr>
              <w:pStyle w:val="ListParagraph"/>
              <w:ind w:left="0"/>
              <w:jc w:val="center"/>
              <w:rPr>
                <w:rFonts w:asciiTheme="majorBidi" w:hAnsiTheme="majorBidi" w:cstheme="majorBidi"/>
                <w:color w:val="000000" w:themeColor="text1"/>
                <w:sz w:val="24"/>
                <w:szCs w:val="24"/>
              </w:rPr>
            </w:pPr>
            <w:r>
              <w:rPr>
                <w:rFonts w:asciiTheme="majorBidi" w:hAnsiTheme="majorBidi" w:cstheme="majorBidi"/>
                <w:color w:val="000000" w:themeColor="text1"/>
                <w:sz w:val="24"/>
                <w:szCs w:val="24"/>
              </w:rPr>
              <w:t>None integrated sample preparation but automated analysis</w:t>
            </w:r>
          </w:p>
        </w:tc>
        <w:tc>
          <w:tcPr>
            <w:tcW w:w="2340" w:type="dxa"/>
          </w:tcPr>
          <w:p w14:paraId="7C6FB108" w14:textId="487076FE" w:rsidR="00B55878" w:rsidRPr="007F374D" w:rsidRDefault="00B55878" w:rsidP="00450B49">
            <w:pPr>
              <w:pStyle w:val="ListParagraph"/>
              <w:ind w:left="0"/>
              <w:jc w:val="center"/>
              <w:rPr>
                <w:rFonts w:asciiTheme="majorBidi" w:hAnsiTheme="majorBidi" w:cstheme="majorBidi"/>
                <w:sz w:val="24"/>
                <w:szCs w:val="24"/>
              </w:rPr>
            </w:pPr>
            <w:r>
              <w:rPr>
                <w:rFonts w:asciiTheme="majorBidi" w:hAnsiTheme="majorBidi" w:cstheme="majorBidi"/>
                <w:sz w:val="24"/>
                <w:szCs w:val="24"/>
              </w:rPr>
              <w:t>90</w:t>
            </w:r>
          </w:p>
        </w:tc>
      </w:tr>
      <w:tr w:rsidR="00B55878" w:rsidRPr="007F374D" w14:paraId="70CCB018" w14:textId="77777777" w:rsidTr="00450B49">
        <w:tc>
          <w:tcPr>
            <w:tcW w:w="5220" w:type="dxa"/>
          </w:tcPr>
          <w:p w14:paraId="3727E8EA" w14:textId="5C667EBB" w:rsidR="00B55878" w:rsidRDefault="00B55878" w:rsidP="00450B49">
            <w:pPr>
              <w:pStyle w:val="ListParagraph"/>
              <w:ind w:left="0"/>
              <w:jc w:val="center"/>
              <w:rPr>
                <w:rFonts w:asciiTheme="majorBidi" w:hAnsiTheme="majorBidi" w:cstheme="majorBidi"/>
                <w:color w:val="000000" w:themeColor="text1"/>
                <w:sz w:val="24"/>
                <w:szCs w:val="24"/>
              </w:rPr>
            </w:pPr>
            <w:r>
              <w:rPr>
                <w:rFonts w:asciiTheme="majorBidi" w:hAnsiTheme="majorBidi" w:cstheme="majorBidi"/>
                <w:color w:val="000000" w:themeColor="text1"/>
                <w:sz w:val="24"/>
                <w:szCs w:val="24"/>
              </w:rPr>
              <w:t>None integrated sample preparation and manual analysis</w:t>
            </w:r>
          </w:p>
        </w:tc>
        <w:tc>
          <w:tcPr>
            <w:tcW w:w="2340" w:type="dxa"/>
          </w:tcPr>
          <w:p w14:paraId="111F1747" w14:textId="7B8BDFA7" w:rsidR="00B55878" w:rsidRDefault="00B55878" w:rsidP="00450B49">
            <w:pPr>
              <w:pStyle w:val="ListParagraph"/>
              <w:ind w:left="0"/>
              <w:jc w:val="center"/>
              <w:rPr>
                <w:rFonts w:asciiTheme="majorBidi" w:hAnsiTheme="majorBidi" w:cstheme="majorBidi"/>
                <w:sz w:val="24"/>
                <w:szCs w:val="24"/>
              </w:rPr>
            </w:pPr>
            <w:r>
              <w:rPr>
                <w:rFonts w:asciiTheme="majorBidi" w:hAnsiTheme="majorBidi" w:cstheme="majorBidi"/>
                <w:sz w:val="24"/>
                <w:szCs w:val="24"/>
              </w:rPr>
              <w:t>80</w:t>
            </w:r>
          </w:p>
        </w:tc>
      </w:tr>
    </w:tbl>
    <w:p w14:paraId="25593BA2" w14:textId="77777777" w:rsidR="00B55878" w:rsidRPr="00ED597C" w:rsidRDefault="00B55878" w:rsidP="00B55878">
      <w:pPr>
        <w:pStyle w:val="ListParagraph"/>
        <w:jc w:val="center"/>
        <w:rPr>
          <w:rFonts w:asciiTheme="majorBidi" w:hAnsiTheme="majorBidi" w:cstheme="majorBidi"/>
          <w:b/>
          <w:bCs/>
          <w:sz w:val="24"/>
          <w:szCs w:val="24"/>
        </w:rPr>
      </w:pPr>
    </w:p>
    <w:sectPr w:rsidR="00B55878" w:rsidRPr="00ED597C">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F70BF2"/>
    <w:multiLevelType w:val="hybridMultilevel"/>
    <w:tmpl w:val="1E4A876A"/>
    <w:lvl w:ilvl="0" w:tplc="4009000F">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 w15:restartNumberingAfterBreak="0">
    <w:nsid w:val="12FC6FF9"/>
    <w:multiLevelType w:val="hybridMultilevel"/>
    <w:tmpl w:val="F948D984"/>
    <w:lvl w:ilvl="0" w:tplc="56EC2DCE">
      <w:start w:val="1"/>
      <w:numFmt w:val="decimal"/>
      <w:lvlText w:val="%1."/>
      <w:lvlJc w:val="left"/>
      <w:pPr>
        <w:ind w:left="720" w:hanging="360"/>
      </w:pPr>
      <w:rPr>
        <w:rFonts w:hint="default"/>
        <w:b w:val="0"/>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1B4609A9"/>
    <w:multiLevelType w:val="hybridMultilevel"/>
    <w:tmpl w:val="F1887C34"/>
    <w:lvl w:ilvl="0" w:tplc="569E5DB4">
      <w:start w:val="1"/>
      <w:numFmt w:val="decimal"/>
      <w:lvlText w:val="%1."/>
      <w:lvlJc w:val="left"/>
      <w:pPr>
        <w:ind w:left="1080" w:hanging="360"/>
      </w:pPr>
      <w:rPr>
        <w:rFonts w:hint="default"/>
        <w:b w:val="0"/>
        <w:bCs w:val="0"/>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3" w15:restartNumberingAfterBreak="0">
    <w:nsid w:val="1DA738F7"/>
    <w:multiLevelType w:val="hybridMultilevel"/>
    <w:tmpl w:val="987EAACC"/>
    <w:lvl w:ilvl="0" w:tplc="E2DC9398">
      <w:start w:val="1"/>
      <w:numFmt w:val="upperLetter"/>
      <w:lvlText w:val="%1."/>
      <w:lvlJc w:val="lef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363C6616"/>
    <w:multiLevelType w:val="hybridMultilevel"/>
    <w:tmpl w:val="987EAACC"/>
    <w:lvl w:ilvl="0" w:tplc="FFFFFFFF">
      <w:start w:val="1"/>
      <w:numFmt w:val="upperLetter"/>
      <w:lvlText w:val="%1."/>
      <w:lvlJc w:val="lef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3AD54685"/>
    <w:multiLevelType w:val="multilevel"/>
    <w:tmpl w:val="4ECE9870"/>
    <w:lvl w:ilvl="0">
      <w:start w:val="1"/>
      <w:numFmt w:val="decimal"/>
      <w:lvlText w:val="%1."/>
      <w:lvlJc w:val="left"/>
      <w:pPr>
        <w:ind w:left="72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486E58AC"/>
    <w:multiLevelType w:val="hybridMultilevel"/>
    <w:tmpl w:val="987EAACC"/>
    <w:lvl w:ilvl="0" w:tplc="FFFFFFFF">
      <w:start w:val="1"/>
      <w:numFmt w:val="upperLetter"/>
      <w:lvlText w:val="%1."/>
      <w:lvlJc w:val="left"/>
      <w:pPr>
        <w:ind w:left="720" w:hanging="360"/>
      </w:pPr>
      <w:rPr>
        <w:b/>
        <w:bCs/>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48831BF9"/>
    <w:multiLevelType w:val="hybridMultilevel"/>
    <w:tmpl w:val="711A89EC"/>
    <w:lvl w:ilvl="0" w:tplc="C45E0784">
      <w:start w:val="1"/>
      <w:numFmt w:val="upp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02508450">
    <w:abstractNumId w:val="0"/>
  </w:num>
  <w:num w:numId="2" w16cid:durableId="1161385889">
    <w:abstractNumId w:val="1"/>
  </w:num>
  <w:num w:numId="3" w16cid:durableId="381364695">
    <w:abstractNumId w:val="2"/>
  </w:num>
  <w:num w:numId="4" w16cid:durableId="609168140">
    <w:abstractNumId w:val="5"/>
  </w:num>
  <w:num w:numId="5" w16cid:durableId="32532480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120173647">
    <w:abstractNumId w:val="7"/>
  </w:num>
  <w:num w:numId="7" w16cid:durableId="316496910">
    <w:abstractNumId w:val="3"/>
  </w:num>
  <w:num w:numId="8" w16cid:durableId="400174969">
    <w:abstractNumId w:val="6"/>
  </w:num>
  <w:num w:numId="9" w16cid:durableId="88757278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4E83"/>
    <w:rsid w:val="00011D4F"/>
    <w:rsid w:val="0001358E"/>
    <w:rsid w:val="000538D8"/>
    <w:rsid w:val="0005603F"/>
    <w:rsid w:val="00061047"/>
    <w:rsid w:val="00063EA8"/>
    <w:rsid w:val="00090643"/>
    <w:rsid w:val="00094E83"/>
    <w:rsid w:val="000A2BC3"/>
    <w:rsid w:val="000A5208"/>
    <w:rsid w:val="000A6E0A"/>
    <w:rsid w:val="000A7124"/>
    <w:rsid w:val="000B2F7B"/>
    <w:rsid w:val="000B3A28"/>
    <w:rsid w:val="000C5A1C"/>
    <w:rsid w:val="000F0F77"/>
    <w:rsid w:val="0012702D"/>
    <w:rsid w:val="00173CAF"/>
    <w:rsid w:val="001947F2"/>
    <w:rsid w:val="0019612D"/>
    <w:rsid w:val="001A512B"/>
    <w:rsid w:val="001A5EB4"/>
    <w:rsid w:val="001C27FE"/>
    <w:rsid w:val="001E23E5"/>
    <w:rsid w:val="0020060A"/>
    <w:rsid w:val="002412EA"/>
    <w:rsid w:val="00262ECE"/>
    <w:rsid w:val="00263AC0"/>
    <w:rsid w:val="002E1920"/>
    <w:rsid w:val="003004F2"/>
    <w:rsid w:val="003022C2"/>
    <w:rsid w:val="00313A0D"/>
    <w:rsid w:val="00315E43"/>
    <w:rsid w:val="00324BE9"/>
    <w:rsid w:val="00340450"/>
    <w:rsid w:val="00341DB8"/>
    <w:rsid w:val="00370626"/>
    <w:rsid w:val="00397932"/>
    <w:rsid w:val="003C13EA"/>
    <w:rsid w:val="003D293B"/>
    <w:rsid w:val="003E45EF"/>
    <w:rsid w:val="00414612"/>
    <w:rsid w:val="00433ECB"/>
    <w:rsid w:val="0045202F"/>
    <w:rsid w:val="004530E2"/>
    <w:rsid w:val="0046427C"/>
    <w:rsid w:val="00465367"/>
    <w:rsid w:val="0047732E"/>
    <w:rsid w:val="004816DD"/>
    <w:rsid w:val="00492639"/>
    <w:rsid w:val="004B45A9"/>
    <w:rsid w:val="004C185D"/>
    <w:rsid w:val="004D1252"/>
    <w:rsid w:val="004D4F4B"/>
    <w:rsid w:val="00515880"/>
    <w:rsid w:val="005565F5"/>
    <w:rsid w:val="0056110D"/>
    <w:rsid w:val="005761E8"/>
    <w:rsid w:val="005E081E"/>
    <w:rsid w:val="005F6206"/>
    <w:rsid w:val="006150A5"/>
    <w:rsid w:val="00622EB7"/>
    <w:rsid w:val="006262AD"/>
    <w:rsid w:val="00627E61"/>
    <w:rsid w:val="00646717"/>
    <w:rsid w:val="006477C6"/>
    <w:rsid w:val="006604C0"/>
    <w:rsid w:val="00662C9E"/>
    <w:rsid w:val="006911E8"/>
    <w:rsid w:val="006A4A76"/>
    <w:rsid w:val="006C20DF"/>
    <w:rsid w:val="006C51C0"/>
    <w:rsid w:val="006D3AB4"/>
    <w:rsid w:val="006D4EBC"/>
    <w:rsid w:val="006F0A12"/>
    <w:rsid w:val="0070199C"/>
    <w:rsid w:val="00723D58"/>
    <w:rsid w:val="00737B46"/>
    <w:rsid w:val="00750CE9"/>
    <w:rsid w:val="007628D9"/>
    <w:rsid w:val="00775555"/>
    <w:rsid w:val="00782EFF"/>
    <w:rsid w:val="007B3C9F"/>
    <w:rsid w:val="007D0CA5"/>
    <w:rsid w:val="007D1B52"/>
    <w:rsid w:val="007D6B31"/>
    <w:rsid w:val="007F374D"/>
    <w:rsid w:val="007F379F"/>
    <w:rsid w:val="007F6D77"/>
    <w:rsid w:val="00813CCC"/>
    <w:rsid w:val="00840209"/>
    <w:rsid w:val="00842FD5"/>
    <w:rsid w:val="00844ED8"/>
    <w:rsid w:val="00847293"/>
    <w:rsid w:val="00865FD2"/>
    <w:rsid w:val="00881873"/>
    <w:rsid w:val="008A2603"/>
    <w:rsid w:val="008B1B01"/>
    <w:rsid w:val="008C34A7"/>
    <w:rsid w:val="008C704A"/>
    <w:rsid w:val="008D45DC"/>
    <w:rsid w:val="008E0997"/>
    <w:rsid w:val="008E6EC3"/>
    <w:rsid w:val="008F12DA"/>
    <w:rsid w:val="00900600"/>
    <w:rsid w:val="00923AFA"/>
    <w:rsid w:val="0092489F"/>
    <w:rsid w:val="00984FBD"/>
    <w:rsid w:val="009A2716"/>
    <w:rsid w:val="009C2774"/>
    <w:rsid w:val="009C409D"/>
    <w:rsid w:val="009C79E5"/>
    <w:rsid w:val="009D6DDA"/>
    <w:rsid w:val="009E1AE1"/>
    <w:rsid w:val="009F356B"/>
    <w:rsid w:val="00A00274"/>
    <w:rsid w:val="00A01719"/>
    <w:rsid w:val="00A14D46"/>
    <w:rsid w:val="00A450CF"/>
    <w:rsid w:val="00A73BE2"/>
    <w:rsid w:val="00A862A9"/>
    <w:rsid w:val="00A92223"/>
    <w:rsid w:val="00A93130"/>
    <w:rsid w:val="00A951DD"/>
    <w:rsid w:val="00AA2B4D"/>
    <w:rsid w:val="00AB56E5"/>
    <w:rsid w:val="00AB7C86"/>
    <w:rsid w:val="00AC08B9"/>
    <w:rsid w:val="00AC1143"/>
    <w:rsid w:val="00AD4D1F"/>
    <w:rsid w:val="00AE6575"/>
    <w:rsid w:val="00B01C48"/>
    <w:rsid w:val="00B102F6"/>
    <w:rsid w:val="00B32519"/>
    <w:rsid w:val="00B55878"/>
    <w:rsid w:val="00B602C3"/>
    <w:rsid w:val="00B74605"/>
    <w:rsid w:val="00B95806"/>
    <w:rsid w:val="00BA07EB"/>
    <w:rsid w:val="00BA7435"/>
    <w:rsid w:val="00BC0768"/>
    <w:rsid w:val="00BD52FC"/>
    <w:rsid w:val="00BD759C"/>
    <w:rsid w:val="00BF55E8"/>
    <w:rsid w:val="00C044D7"/>
    <w:rsid w:val="00C06AF4"/>
    <w:rsid w:val="00C1425C"/>
    <w:rsid w:val="00C377F4"/>
    <w:rsid w:val="00C7170C"/>
    <w:rsid w:val="00C71CB8"/>
    <w:rsid w:val="00C76BB3"/>
    <w:rsid w:val="00CC2B94"/>
    <w:rsid w:val="00D06E7E"/>
    <w:rsid w:val="00D55A75"/>
    <w:rsid w:val="00D62B7E"/>
    <w:rsid w:val="00D74481"/>
    <w:rsid w:val="00D9617E"/>
    <w:rsid w:val="00DB036F"/>
    <w:rsid w:val="00DB7ABD"/>
    <w:rsid w:val="00DD24ED"/>
    <w:rsid w:val="00DE2C1F"/>
    <w:rsid w:val="00DE310C"/>
    <w:rsid w:val="00DF042B"/>
    <w:rsid w:val="00DF48E9"/>
    <w:rsid w:val="00DF6947"/>
    <w:rsid w:val="00E32610"/>
    <w:rsid w:val="00E52692"/>
    <w:rsid w:val="00E579B0"/>
    <w:rsid w:val="00E67C1C"/>
    <w:rsid w:val="00E67CDA"/>
    <w:rsid w:val="00E71A78"/>
    <w:rsid w:val="00E7748D"/>
    <w:rsid w:val="00EB0E97"/>
    <w:rsid w:val="00EB33D7"/>
    <w:rsid w:val="00ED597C"/>
    <w:rsid w:val="00EF2DFD"/>
    <w:rsid w:val="00F057D4"/>
    <w:rsid w:val="00F07E37"/>
    <w:rsid w:val="00F339E8"/>
    <w:rsid w:val="00F43180"/>
    <w:rsid w:val="00F44686"/>
    <w:rsid w:val="00F572E1"/>
    <w:rsid w:val="00F5743C"/>
    <w:rsid w:val="00F84069"/>
    <w:rsid w:val="00F85B01"/>
    <w:rsid w:val="00F8606C"/>
    <w:rsid w:val="00FB7280"/>
    <w:rsid w:val="00FC165A"/>
    <w:rsid w:val="00FC358A"/>
    <w:rsid w:val="00FE1F20"/>
    <w:rsid w:val="00FE385F"/>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5BAACE"/>
  <w15:chartTrackingRefBased/>
  <w15:docId w15:val="{A647F96C-8346-4010-83C5-BB0F346104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C34A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094E83"/>
    <w:pPr>
      <w:ind w:left="720"/>
      <w:contextualSpacing/>
    </w:pPr>
  </w:style>
  <w:style w:type="table" w:styleId="TableGrid">
    <w:name w:val="Table Grid"/>
    <w:basedOn w:val="TableNormal"/>
    <w:uiPriority w:val="39"/>
    <w:rsid w:val="00094E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F057D4"/>
    <w:rPr>
      <w:sz w:val="16"/>
      <w:szCs w:val="16"/>
    </w:rPr>
  </w:style>
  <w:style w:type="paragraph" w:styleId="CommentText">
    <w:name w:val="annotation text"/>
    <w:basedOn w:val="Normal"/>
    <w:link w:val="CommentTextChar"/>
    <w:uiPriority w:val="99"/>
    <w:unhideWhenUsed/>
    <w:rsid w:val="00F057D4"/>
    <w:pPr>
      <w:spacing w:line="240" w:lineRule="auto"/>
    </w:pPr>
    <w:rPr>
      <w:sz w:val="20"/>
      <w:szCs w:val="20"/>
    </w:rPr>
  </w:style>
  <w:style w:type="character" w:customStyle="1" w:styleId="CommentTextChar">
    <w:name w:val="Comment Text Char"/>
    <w:basedOn w:val="DefaultParagraphFont"/>
    <w:link w:val="CommentText"/>
    <w:uiPriority w:val="99"/>
    <w:rsid w:val="00F057D4"/>
    <w:rPr>
      <w:sz w:val="20"/>
      <w:szCs w:val="20"/>
    </w:rPr>
  </w:style>
  <w:style w:type="paragraph" w:styleId="CommentSubject">
    <w:name w:val="annotation subject"/>
    <w:basedOn w:val="CommentText"/>
    <w:next w:val="CommentText"/>
    <w:link w:val="CommentSubjectChar"/>
    <w:uiPriority w:val="99"/>
    <w:semiHidden/>
    <w:unhideWhenUsed/>
    <w:rsid w:val="00F057D4"/>
    <w:rPr>
      <w:b/>
      <w:bCs/>
    </w:rPr>
  </w:style>
  <w:style w:type="character" w:customStyle="1" w:styleId="CommentSubjectChar">
    <w:name w:val="Comment Subject Char"/>
    <w:basedOn w:val="CommentTextChar"/>
    <w:link w:val="CommentSubject"/>
    <w:uiPriority w:val="99"/>
    <w:semiHidden/>
    <w:rsid w:val="00F057D4"/>
    <w:rPr>
      <w:b/>
      <w:bCs/>
      <w:sz w:val="20"/>
      <w:szCs w:val="20"/>
    </w:rPr>
  </w:style>
  <w:style w:type="paragraph" w:styleId="NormalWeb">
    <w:name w:val="Normal (Web)"/>
    <w:basedOn w:val="Normal"/>
    <w:uiPriority w:val="99"/>
    <w:semiHidden/>
    <w:unhideWhenUsed/>
    <w:rsid w:val="008C704A"/>
    <w:pPr>
      <w:spacing w:before="100" w:beforeAutospacing="1" w:after="100" w:afterAutospacing="1" w:line="240" w:lineRule="auto"/>
    </w:pPr>
    <w:rPr>
      <w:rFonts w:ascii="Times New Roman" w:eastAsia="Times New Roman" w:hAnsi="Times New Roman" w:cs="Times New Roman"/>
      <w:kern w:val="0"/>
      <w:sz w:val="24"/>
      <w:szCs w:val="24"/>
      <w:lang w:eastAsia="en-IN"/>
      <w14:ligatures w14:val="none"/>
    </w:rPr>
  </w:style>
  <w:style w:type="character" w:styleId="Hyperlink">
    <w:name w:val="Hyperlink"/>
    <w:basedOn w:val="DefaultParagraphFont"/>
    <w:uiPriority w:val="99"/>
    <w:unhideWhenUsed/>
    <w:rsid w:val="00F84069"/>
    <w:rPr>
      <w:color w:val="0000FF"/>
      <w:u w:val="single"/>
    </w:rPr>
  </w:style>
  <w:style w:type="character" w:customStyle="1" w:styleId="ListParagraphChar">
    <w:name w:val="List Paragraph Char"/>
    <w:basedOn w:val="DefaultParagraphFont"/>
    <w:link w:val="ListParagraph"/>
    <w:uiPriority w:val="34"/>
    <w:locked/>
    <w:rsid w:val="00F84069"/>
  </w:style>
  <w:style w:type="character" w:styleId="PlaceholderText">
    <w:name w:val="Placeholder Text"/>
    <w:basedOn w:val="DefaultParagraphFont"/>
    <w:uiPriority w:val="99"/>
    <w:semiHidden/>
    <w:rsid w:val="00C1425C"/>
    <w:rPr>
      <w:color w:val="666666"/>
    </w:rPr>
  </w:style>
  <w:style w:type="paragraph" w:styleId="BodyText">
    <w:name w:val="Body Text"/>
    <w:basedOn w:val="Normal"/>
    <w:link w:val="BodyTextChar"/>
    <w:rsid w:val="00B102F6"/>
    <w:pPr>
      <w:spacing w:after="0" w:line="240" w:lineRule="auto"/>
      <w:jc w:val="center"/>
    </w:pPr>
    <w:rPr>
      <w:rFonts w:ascii="Times New Roman" w:eastAsia="Times New Roman" w:hAnsi="Times New Roman" w:cs="Times New Roman"/>
      <w:b/>
      <w:bCs/>
      <w:kern w:val="0"/>
      <w:sz w:val="40"/>
      <w:szCs w:val="40"/>
      <w:lang w:val="en-US" w:eastAsia="ar-SA"/>
      <w14:ligatures w14:val="none"/>
    </w:rPr>
  </w:style>
  <w:style w:type="character" w:customStyle="1" w:styleId="BodyTextChar">
    <w:name w:val="Body Text Char"/>
    <w:basedOn w:val="DefaultParagraphFont"/>
    <w:link w:val="BodyText"/>
    <w:rsid w:val="00B102F6"/>
    <w:rPr>
      <w:rFonts w:ascii="Times New Roman" w:eastAsia="Times New Roman" w:hAnsi="Times New Roman" w:cs="Times New Roman"/>
      <w:b/>
      <w:bCs/>
      <w:kern w:val="0"/>
      <w:sz w:val="40"/>
      <w:szCs w:val="40"/>
      <w:lang w:val="en-US" w:eastAsia="ar-SA"/>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75822463">
      <w:bodyDiv w:val="1"/>
      <w:marLeft w:val="0"/>
      <w:marRight w:val="0"/>
      <w:marTop w:val="0"/>
      <w:marBottom w:val="0"/>
      <w:divBdr>
        <w:top w:val="none" w:sz="0" w:space="0" w:color="auto"/>
        <w:left w:val="none" w:sz="0" w:space="0" w:color="auto"/>
        <w:bottom w:val="none" w:sz="0" w:space="0" w:color="auto"/>
        <w:right w:val="none" w:sz="0" w:space="0" w:color="auto"/>
      </w:divBdr>
    </w:div>
    <w:div w:id="1385258529">
      <w:bodyDiv w:val="1"/>
      <w:marLeft w:val="0"/>
      <w:marRight w:val="0"/>
      <w:marTop w:val="0"/>
      <w:marBottom w:val="0"/>
      <w:divBdr>
        <w:top w:val="none" w:sz="0" w:space="0" w:color="auto"/>
        <w:left w:val="none" w:sz="0" w:space="0" w:color="auto"/>
        <w:bottom w:val="none" w:sz="0" w:space="0" w:color="auto"/>
        <w:right w:val="none" w:sz="0" w:space="0" w:color="auto"/>
      </w:divBdr>
    </w:div>
    <w:div w:id="2115977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5</Pages>
  <Words>735</Words>
  <Characters>4195</Characters>
  <Application>Microsoft Office Word</Application>
  <DocSecurity>0</DocSecurity>
  <Lines>34</Lines>
  <Paragraphs>9</Paragraphs>
  <ScaleCrop>false</ScaleCrop>
  <HeadingPairs>
    <vt:vector size="4" baseType="variant">
      <vt:variant>
        <vt:lpstr>Title</vt:lpstr>
      </vt:variant>
      <vt:variant>
        <vt:i4>1</vt:i4>
      </vt:variant>
      <vt:variant>
        <vt:lpstr>Tytuł</vt:lpstr>
      </vt:variant>
      <vt:variant>
        <vt:i4>1</vt:i4>
      </vt:variant>
    </vt:vector>
  </HeadingPairs>
  <TitlesOfParts>
    <vt:vector size="2" baseType="lpstr">
      <vt:lpstr/>
      <vt:lpstr/>
    </vt:vector>
  </TitlesOfParts>
  <Company/>
  <LinksUpToDate>false</LinksUpToDate>
  <CharactersWithSpaces>4921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bharti jain</dc:creator>
  <cp:keywords/>
  <dc:description/>
  <cp:lastModifiedBy>Ahmed Mostafa</cp:lastModifiedBy>
  <cp:revision>8</cp:revision>
  <dcterms:created xsi:type="dcterms:W3CDTF">2024-04-21T06:41:00Z</dcterms:created>
  <dcterms:modified xsi:type="dcterms:W3CDTF">2024-06-10T19:04:00Z</dcterms:modified>
</cp:coreProperties>
</file>